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876CB" w14:textId="06229DCE" w:rsidR="008E000B" w:rsidRPr="0033301F" w:rsidRDefault="00FB0215" w:rsidP="0033301F">
      <w:pPr>
        <w:pStyle w:val="Heading1"/>
        <w:rPr>
          <w:color w:val="C00000"/>
        </w:rPr>
      </w:pPr>
      <w:bookmarkStart w:id="0" w:name="_Toc338167830"/>
      <w:bookmarkStart w:id="1" w:name="_Toc361136403"/>
      <w:bookmarkStart w:id="2" w:name="_Toc364235708"/>
      <w:bookmarkStart w:id="3" w:name="_Toc364235752"/>
      <w:bookmarkStart w:id="4" w:name="_Toc364235834"/>
      <w:bookmarkStart w:id="5" w:name="_Toc364840099"/>
      <w:bookmarkStart w:id="6" w:name="_Toc364864309"/>
      <w:bookmarkStart w:id="7" w:name="_Toc400361364"/>
      <w:bookmarkStart w:id="8" w:name="_Toc443397154"/>
      <w:bookmarkStart w:id="9" w:name="_Toc357771638"/>
      <w:bookmarkStart w:id="10" w:name="_Toc346793416"/>
      <w:bookmarkStart w:id="11" w:name="_Toc328122777"/>
      <w:r w:rsidRPr="0033301F">
        <w:rPr>
          <w:noProof/>
          <w:color w:val="C00000"/>
        </w:rPr>
        <w:drawing>
          <wp:anchor distT="0" distB="0" distL="114300" distR="114300" simplePos="0" relativeHeight="251660288" behindDoc="1" locked="0" layoutInCell="1" allowOverlap="1" wp14:anchorId="53FAAFD6" wp14:editId="100955F7">
            <wp:simplePos x="0" y="0"/>
            <wp:positionH relativeFrom="margin">
              <wp:align>left</wp:align>
            </wp:positionH>
            <wp:positionV relativeFrom="paragraph">
              <wp:posOffset>3810</wp:posOffset>
            </wp:positionV>
            <wp:extent cx="733425" cy="561352"/>
            <wp:effectExtent l="0" t="0" r="0" b="0"/>
            <wp:wrapSquare wrapText="bothSides"/>
            <wp:docPr id="3" name="Picture 3" descr="Grange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ange Primary Schoo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33425" cy="5613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3301F">
        <w:rPr>
          <w:color w:val="C00000"/>
        </w:rPr>
        <w:t>Grange Primary School pupil premium strategy</w:t>
      </w:r>
      <w:r w:rsidR="0033301F" w:rsidRPr="0033301F">
        <w:rPr>
          <w:color w:val="C00000"/>
        </w:rPr>
        <w:t xml:space="preserve"> 2022 -2</w:t>
      </w:r>
      <w:r w:rsidR="0033301F">
        <w:rPr>
          <w:color w:val="C00000"/>
        </w:rPr>
        <w:t>5</w:t>
      </w:r>
    </w:p>
    <w:p w14:paraId="2A7D54B2" w14:textId="3EE41438" w:rsidR="00E66558" w:rsidRDefault="009D71E8" w:rsidP="00C62989">
      <w:pPr>
        <w:rPr>
          <w:b/>
        </w:rPr>
      </w:pPr>
      <w:r>
        <w:t xml:space="preserve">This statement details our school’s use of pupil premium (and recovery premium) funding to help improve the attainment of our disadvantaged pupils. </w:t>
      </w:r>
    </w:p>
    <w:p w14:paraId="2A7D54B3" w14:textId="47344EF4" w:rsidR="00E66558" w:rsidRDefault="009D71E8" w:rsidP="00C62989">
      <w:r>
        <w:t xml:space="preserve">It outlines our pupil premium strategy, how we intend to spend the funding in this academic year and the </w:t>
      </w:r>
      <w:r w:rsidR="00830D57">
        <w:t xml:space="preserve">outcomes </w:t>
      </w:r>
      <w:r w:rsidR="00A44FBB">
        <w:t>for disadvantaged pupils</w:t>
      </w:r>
      <w:r>
        <w:t xml:space="preserve"> last </w:t>
      </w:r>
      <w:r w:rsidR="00A44FBB">
        <w:t xml:space="preserve">academic </w:t>
      </w:r>
      <w:r>
        <w:t>year</w:t>
      </w:r>
      <w:r w:rsidR="00A44FBB">
        <w:t>.</w:t>
      </w:r>
    </w:p>
    <w:p w14:paraId="3CC5D250" w14:textId="7ED9DCC5" w:rsidR="00FB0215" w:rsidRDefault="00FB0215" w:rsidP="00C62989">
      <w:pPr>
        <w:rPr>
          <w:b/>
        </w:rPr>
      </w:pPr>
      <w:r>
        <w:t xml:space="preserve">It also outlines where National Tutoring funding will be used. </w:t>
      </w:r>
    </w:p>
    <w:p w14:paraId="2A7D54B4" w14:textId="2CAB096C" w:rsidR="00E66558" w:rsidRPr="0033301F" w:rsidRDefault="009D71E8" w:rsidP="0033301F">
      <w:pPr>
        <w:pStyle w:val="Heading2"/>
        <w:shd w:val="clear" w:color="auto" w:fill="C00000"/>
        <w:rPr>
          <w:color w:val="FFFFFF" w:themeColor="background1"/>
        </w:rPr>
      </w:pPr>
      <w:r w:rsidRPr="0033301F">
        <w:rPr>
          <w:color w:val="FFFFFF" w:themeColor="background1"/>
        </w:rPr>
        <w:t>School overview</w:t>
      </w:r>
      <w:bookmarkEnd w:id="0"/>
      <w:bookmarkEnd w:id="1"/>
      <w:bookmarkEnd w:id="2"/>
      <w:bookmarkEnd w:id="3"/>
      <w:bookmarkEnd w:id="4"/>
      <w:bookmarkEnd w:id="5"/>
      <w:bookmarkEnd w:id="6"/>
      <w:bookmarkEnd w:id="7"/>
      <w:bookmarkEnd w:id="8"/>
    </w:p>
    <w:tbl>
      <w:tblPr>
        <w:tblW w:w="5000" w:type="pct"/>
        <w:tblCellMar>
          <w:left w:w="10" w:type="dxa"/>
          <w:right w:w="10" w:type="dxa"/>
        </w:tblCellMar>
        <w:tblLook w:val="04A0" w:firstRow="1" w:lastRow="0" w:firstColumn="1" w:lastColumn="0" w:noHBand="0" w:noVBand="1"/>
      </w:tblPr>
      <w:tblGrid>
        <w:gridCol w:w="10003"/>
        <w:gridCol w:w="4557"/>
      </w:tblGrid>
      <w:tr w:rsidR="00E66558" w14:paraId="2A7D54B7" w14:textId="77777777" w:rsidTr="00E0724F">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0000"/>
            <w:tcMar>
              <w:top w:w="0" w:type="dxa"/>
              <w:left w:w="108" w:type="dxa"/>
              <w:bottom w:w="0" w:type="dxa"/>
              <w:right w:w="108" w:type="dxa"/>
            </w:tcMar>
          </w:tcPr>
          <w:p w14:paraId="2A7D54B5" w14:textId="77777777" w:rsidR="00E66558" w:rsidRPr="00E0724F" w:rsidRDefault="009D71E8">
            <w:pPr>
              <w:pStyle w:val="TableHeader"/>
              <w:jc w:val="left"/>
              <w:rPr>
                <w:color w:val="FFFFFF" w:themeColor="background1"/>
              </w:rPr>
            </w:pPr>
            <w:r w:rsidRPr="00E0724F">
              <w:rPr>
                <w:color w:val="FFFFFF" w:themeColor="background1"/>
              </w:rPr>
              <w:t>Detail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0000"/>
            <w:tcMar>
              <w:top w:w="0" w:type="dxa"/>
              <w:left w:w="108" w:type="dxa"/>
              <w:bottom w:w="0" w:type="dxa"/>
              <w:right w:w="108" w:type="dxa"/>
            </w:tcMar>
          </w:tcPr>
          <w:p w14:paraId="2A7D54B6" w14:textId="77777777" w:rsidR="00E66558" w:rsidRPr="00E0724F" w:rsidRDefault="009D71E8">
            <w:pPr>
              <w:pStyle w:val="TableHeader"/>
              <w:jc w:val="left"/>
              <w:rPr>
                <w:color w:val="FFFFFF" w:themeColor="background1"/>
              </w:rPr>
            </w:pPr>
            <w:r w:rsidRPr="00E0724F">
              <w:rPr>
                <w:color w:val="FFFFFF" w:themeColor="background1"/>
              </w:rPr>
              <w:t>Data</w:t>
            </w:r>
          </w:p>
        </w:tc>
      </w:tr>
      <w:tr w:rsidR="002940F3" w14:paraId="2A7D54BA"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8" w14:textId="7E4C52DD" w:rsidR="002940F3" w:rsidRDefault="002940F3">
            <w:pPr>
              <w:pStyle w:val="TableRow"/>
            </w:pPr>
            <w:r>
              <w:t xml:space="preserve">Number of pupils in school </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9" w14:textId="3B385A07" w:rsidR="002940F3" w:rsidRDefault="00A16CD1">
            <w:pPr>
              <w:pStyle w:val="TableRow"/>
            </w:pPr>
            <w:r>
              <w:t>441</w:t>
            </w:r>
          </w:p>
        </w:tc>
      </w:tr>
      <w:tr w:rsidR="002940F3" w14:paraId="2A7D54BD"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B" w14:textId="04774D67" w:rsidR="002940F3" w:rsidRDefault="002940F3">
            <w:pPr>
              <w:pStyle w:val="TableRow"/>
            </w:pPr>
            <w:r>
              <w:t>Proportion (%) of pupil premium eligible pupils</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C" w14:textId="64774321" w:rsidR="002940F3" w:rsidRDefault="00A16CD1">
            <w:pPr>
              <w:pStyle w:val="TableRow"/>
            </w:pPr>
            <w:r>
              <w:t xml:space="preserve">29.7% </w:t>
            </w:r>
          </w:p>
        </w:tc>
      </w:tr>
      <w:tr w:rsidR="002940F3" w14:paraId="2A7D54C0"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E" w14:textId="2862A41A" w:rsidR="002940F3" w:rsidRDefault="002940F3">
            <w:pPr>
              <w:pStyle w:val="TableRow"/>
            </w:pPr>
            <w:r>
              <w:t xml:space="preserve">Academic year/years that our current pupil premium strategy plan covers </w:t>
            </w:r>
            <w:r w:rsidRPr="1CBF4D92">
              <w:rPr>
                <w:b/>
              </w:rPr>
              <w:t>(3 year plans are recommended)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FB7D326" w14:textId="77777777" w:rsidR="0033301F" w:rsidRDefault="00FB0215">
            <w:pPr>
              <w:pStyle w:val="TableRow"/>
            </w:pPr>
            <w:r>
              <w:t>2022</w:t>
            </w:r>
            <w:r w:rsidR="0033301F">
              <w:t xml:space="preserve"> - 23</w:t>
            </w:r>
            <w:r>
              <w:t xml:space="preserve">, </w:t>
            </w:r>
          </w:p>
          <w:p w14:paraId="638F9A70" w14:textId="77777777" w:rsidR="0033301F" w:rsidRDefault="00FB0215">
            <w:pPr>
              <w:pStyle w:val="TableRow"/>
            </w:pPr>
            <w:r>
              <w:t>2023</w:t>
            </w:r>
            <w:r w:rsidR="0033301F">
              <w:t xml:space="preserve"> - 24</w:t>
            </w:r>
            <w:r>
              <w:t xml:space="preserve">, </w:t>
            </w:r>
          </w:p>
          <w:p w14:paraId="2A7D54BF" w14:textId="777F237E" w:rsidR="002940F3" w:rsidRDefault="00FB0215">
            <w:pPr>
              <w:pStyle w:val="TableRow"/>
            </w:pPr>
            <w:r>
              <w:t>2024</w:t>
            </w:r>
            <w:r w:rsidR="0033301F">
              <w:t xml:space="preserve"> - 25</w:t>
            </w:r>
          </w:p>
        </w:tc>
      </w:tr>
      <w:tr w:rsidR="002940F3" w14:paraId="2A7D54C3"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1" w14:textId="0F472705" w:rsidR="002940F3" w:rsidRDefault="002940F3">
            <w:pPr>
              <w:pStyle w:val="TableRow"/>
            </w:pPr>
            <w:r>
              <w:rPr>
                <w:szCs w:val="22"/>
              </w:rPr>
              <w:t>Date this statement was published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2" w14:textId="6CEA7F6E" w:rsidR="002940F3" w:rsidRDefault="00FB0215">
            <w:pPr>
              <w:pStyle w:val="TableRow"/>
            </w:pPr>
            <w:r>
              <w:t>Dec 2022</w:t>
            </w:r>
          </w:p>
        </w:tc>
      </w:tr>
      <w:tr w:rsidR="002940F3" w14:paraId="2A7D54C6"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4" w14:textId="0C766347" w:rsidR="002940F3" w:rsidRDefault="002940F3">
            <w:pPr>
              <w:pStyle w:val="TableRow"/>
            </w:pPr>
            <w:r>
              <w:rPr>
                <w:szCs w:val="22"/>
              </w:rPr>
              <w:t>Date on which it will be reviewed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5" w14:textId="6ED2CD97" w:rsidR="002940F3" w:rsidRDefault="00FB0215">
            <w:pPr>
              <w:pStyle w:val="TableRow"/>
            </w:pPr>
            <w:r>
              <w:t>Dec 2023</w:t>
            </w:r>
          </w:p>
        </w:tc>
      </w:tr>
      <w:tr w:rsidR="002940F3" w14:paraId="2A7D54C9"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7" w14:textId="7605248E" w:rsidR="002940F3" w:rsidRDefault="002940F3">
            <w:pPr>
              <w:pStyle w:val="TableRow"/>
            </w:pPr>
            <w:r>
              <w:t>Statement authorised by</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8" w14:textId="78E43806" w:rsidR="002940F3" w:rsidRDefault="0033301F">
            <w:pPr>
              <w:pStyle w:val="TableRow"/>
            </w:pPr>
            <w:r>
              <w:t>Mrs Z</w:t>
            </w:r>
            <w:r w:rsidR="00FB0215">
              <w:t xml:space="preserve"> Buxton </w:t>
            </w:r>
          </w:p>
        </w:tc>
      </w:tr>
      <w:tr w:rsidR="002940F3" w14:paraId="2A7D54CC"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A" w14:textId="0400B76B" w:rsidR="002940F3" w:rsidRDefault="002940F3">
            <w:pPr>
              <w:pStyle w:val="TableRow"/>
            </w:pPr>
            <w:r>
              <w:t>Pupil premium lead</w:t>
            </w:r>
            <w:r w:rsidR="00D25D05">
              <w:t>s</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1A3242" w14:textId="77777777" w:rsidR="00D25D05" w:rsidRDefault="00D25D05">
            <w:pPr>
              <w:pStyle w:val="TableRow"/>
            </w:pPr>
            <w:r>
              <w:t xml:space="preserve">Head Teacher Mrs </w:t>
            </w:r>
            <w:r w:rsidR="00FB0215">
              <w:t xml:space="preserve">Buxton and </w:t>
            </w:r>
          </w:p>
          <w:p w14:paraId="2A7D54CB" w14:textId="3DE8E15B" w:rsidR="002940F3" w:rsidRDefault="00D25D05">
            <w:pPr>
              <w:pStyle w:val="TableRow"/>
            </w:pPr>
            <w:r>
              <w:t>Deputy Head teacher Mrs</w:t>
            </w:r>
            <w:r w:rsidR="00FB0215">
              <w:t xml:space="preserve"> Beardmore</w:t>
            </w:r>
          </w:p>
        </w:tc>
      </w:tr>
      <w:tr w:rsidR="002940F3" w14:paraId="2A7D54CF"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D" w14:textId="35F7F9F3" w:rsidR="002940F3" w:rsidRDefault="002940F3">
            <w:pPr>
              <w:pStyle w:val="TableRow"/>
            </w:pPr>
            <w:r>
              <w:t>Governor</w:t>
            </w:r>
            <w:r>
              <w:rPr>
                <w:szCs w:val="22"/>
              </w:rPr>
              <w:t xml:space="preserve"> </w:t>
            </w:r>
            <w:proofErr w:type="gramStart"/>
            <w:r>
              <w:t>lead</w:t>
            </w:r>
            <w:proofErr w:type="gramEnd"/>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E" w14:textId="4CD3415F" w:rsidR="002940F3" w:rsidRDefault="004A46B3">
            <w:pPr>
              <w:pStyle w:val="TableRow"/>
            </w:pPr>
            <w:r>
              <w:t>Adam Thompson</w:t>
            </w:r>
          </w:p>
        </w:tc>
      </w:tr>
    </w:tbl>
    <w:bookmarkEnd w:id="9"/>
    <w:bookmarkEnd w:id="10"/>
    <w:bookmarkEnd w:id="11"/>
    <w:p w14:paraId="2A7D54D3" w14:textId="77777777" w:rsidR="00E66558" w:rsidRPr="0033301F" w:rsidRDefault="009D71E8" w:rsidP="0033301F">
      <w:pPr>
        <w:pStyle w:val="Heading2"/>
        <w:shd w:val="clear" w:color="auto" w:fill="C00000"/>
        <w:rPr>
          <w:color w:val="FFFFFF" w:themeColor="background1"/>
        </w:rPr>
      </w:pPr>
      <w:r w:rsidRPr="0033301F">
        <w:rPr>
          <w:color w:val="FFFFFF" w:themeColor="background1"/>
        </w:rPr>
        <w:lastRenderedPageBreak/>
        <w:t>Funding overview</w:t>
      </w:r>
    </w:p>
    <w:tbl>
      <w:tblPr>
        <w:tblW w:w="14596" w:type="dxa"/>
        <w:tblCellMar>
          <w:left w:w="10" w:type="dxa"/>
          <w:right w:w="10" w:type="dxa"/>
        </w:tblCellMar>
        <w:tblLook w:val="04A0" w:firstRow="1" w:lastRow="0" w:firstColumn="1" w:lastColumn="0" w:noHBand="0" w:noVBand="1"/>
      </w:tblPr>
      <w:tblGrid>
        <w:gridCol w:w="9209"/>
        <w:gridCol w:w="5387"/>
      </w:tblGrid>
      <w:tr w:rsidR="00E66558" w14:paraId="2A7D54D6" w14:textId="77777777" w:rsidTr="003647FA">
        <w:trPr>
          <w:trHeight w:val="374"/>
        </w:trPr>
        <w:tc>
          <w:tcPr>
            <w:tcW w:w="92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0000"/>
            <w:tcMar>
              <w:top w:w="0" w:type="dxa"/>
              <w:left w:w="108" w:type="dxa"/>
              <w:bottom w:w="0" w:type="dxa"/>
              <w:right w:w="108" w:type="dxa"/>
            </w:tcMar>
            <w:vAlign w:val="center"/>
          </w:tcPr>
          <w:p w14:paraId="2A7D54D4" w14:textId="77777777" w:rsidR="00E66558" w:rsidRPr="0033301F" w:rsidRDefault="009D71E8">
            <w:pPr>
              <w:pStyle w:val="TableRow"/>
              <w:rPr>
                <w:color w:val="FFFFFF" w:themeColor="background1"/>
              </w:rPr>
            </w:pPr>
            <w:r w:rsidRPr="0033301F">
              <w:rPr>
                <w:b/>
                <w:color w:val="FFFFFF" w:themeColor="background1"/>
              </w:rPr>
              <w:t>Detail</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0000"/>
            <w:tcMar>
              <w:top w:w="0" w:type="dxa"/>
              <w:left w:w="108" w:type="dxa"/>
              <w:bottom w:w="0" w:type="dxa"/>
              <w:right w:w="108" w:type="dxa"/>
            </w:tcMar>
            <w:vAlign w:val="center"/>
          </w:tcPr>
          <w:p w14:paraId="2A7D54D5" w14:textId="77777777" w:rsidR="00E66558" w:rsidRPr="0033301F" w:rsidRDefault="009D71E8">
            <w:pPr>
              <w:pStyle w:val="TableRow"/>
              <w:rPr>
                <w:color w:val="FFFFFF" w:themeColor="background1"/>
              </w:rPr>
            </w:pPr>
            <w:r w:rsidRPr="0033301F">
              <w:rPr>
                <w:b/>
                <w:color w:val="FFFFFF" w:themeColor="background1"/>
              </w:rPr>
              <w:t>Amount</w:t>
            </w:r>
          </w:p>
        </w:tc>
      </w:tr>
      <w:tr w:rsidR="00E66558" w14:paraId="2A7D54D9" w14:textId="77777777" w:rsidTr="003647FA">
        <w:trPr>
          <w:trHeight w:val="374"/>
        </w:trPr>
        <w:tc>
          <w:tcPr>
            <w:tcW w:w="92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8" w14:textId="3519F7AB" w:rsidR="00E66558" w:rsidRDefault="009D71E8">
            <w:pPr>
              <w:pStyle w:val="TableRow"/>
            </w:pPr>
            <w:r>
              <w:t>£</w:t>
            </w:r>
            <w:r w:rsidR="00FB0215">
              <w:t>188,265</w:t>
            </w:r>
          </w:p>
        </w:tc>
      </w:tr>
      <w:tr w:rsidR="00E66558" w14:paraId="2A7D54DC" w14:textId="77777777" w:rsidTr="003647FA">
        <w:trPr>
          <w:trHeight w:val="374"/>
        </w:trPr>
        <w:tc>
          <w:tcPr>
            <w:tcW w:w="92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A" w14:textId="001002AA" w:rsidR="00E66558" w:rsidRDefault="009D71E8">
            <w:pPr>
              <w:pStyle w:val="TableRow"/>
            </w:pPr>
            <w:r>
              <w:t>Recovery premium funding allocation this academic year</w:t>
            </w:r>
            <w:r w:rsidR="004B4F2E">
              <w:t xml:space="preserve">/National Tutoring </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B" w14:textId="7B46FD3B" w:rsidR="00E66558" w:rsidRDefault="009D71E8">
            <w:pPr>
              <w:pStyle w:val="TableRow"/>
            </w:pPr>
            <w:r>
              <w:t>£</w:t>
            </w:r>
            <w:r w:rsidR="004B4F2E">
              <w:t>19,440</w:t>
            </w:r>
          </w:p>
        </w:tc>
      </w:tr>
      <w:tr w:rsidR="00E66558" w14:paraId="2A7D54DF" w14:textId="77777777" w:rsidTr="003647FA">
        <w:trPr>
          <w:trHeight w:val="374"/>
        </w:trPr>
        <w:tc>
          <w:tcPr>
            <w:tcW w:w="92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D" w14:textId="4C9AAFFF" w:rsidR="001E206F" w:rsidRPr="0033301F" w:rsidRDefault="009D71E8" w:rsidP="0033301F">
            <w:pPr>
              <w:pStyle w:val="TableRow"/>
              <w:spacing w:after="120"/>
            </w:pPr>
            <w:r>
              <w:t xml:space="preserve">Pupil premium </w:t>
            </w:r>
            <w:r w:rsidR="006E0786">
              <w:t>(and recovery premium</w:t>
            </w:r>
            <w:r w:rsidR="001E206F">
              <w:t xml:space="preserve">*) </w:t>
            </w:r>
            <w:r>
              <w:t xml:space="preserve">funding carried forward from previous years </w:t>
            </w:r>
            <w:r w:rsidRPr="008E000B">
              <w:rPr>
                <w:i/>
                <w:iCs/>
              </w:rPr>
              <w:t>(enter £0 if not applicable)</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E" w14:textId="50F9F468" w:rsidR="00E66558" w:rsidRDefault="009D71E8">
            <w:pPr>
              <w:pStyle w:val="TableRow"/>
            </w:pPr>
            <w:r>
              <w:t>£</w:t>
            </w:r>
            <w:r w:rsidR="00FB0215">
              <w:t>0</w:t>
            </w:r>
          </w:p>
        </w:tc>
      </w:tr>
      <w:tr w:rsidR="00E66558" w14:paraId="2A7D54E3" w14:textId="77777777" w:rsidTr="003647FA">
        <w:tc>
          <w:tcPr>
            <w:tcW w:w="92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0" w14:textId="77777777" w:rsidR="00E66558" w:rsidRDefault="009D71E8" w:rsidP="009C0914">
            <w:pPr>
              <w:pStyle w:val="TableRow"/>
              <w:spacing w:after="120"/>
              <w:rPr>
                <w:b/>
              </w:rPr>
            </w:pPr>
            <w:r>
              <w:rPr>
                <w:b/>
              </w:rPr>
              <w:t>Total budget for this academic year</w:t>
            </w:r>
          </w:p>
          <w:p w14:paraId="2A7D54E1" w14:textId="4A06CB6B" w:rsidR="00E66558" w:rsidRPr="003C4388" w:rsidRDefault="00E66558" w:rsidP="00D25D05">
            <w:pPr>
              <w:pStyle w:val="TableRow"/>
              <w:ind w:left="0"/>
              <w:rPr>
                <w:i/>
                <w:iCs/>
              </w:rPr>
            </w:pP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2" w14:textId="2864C348" w:rsidR="00E66558" w:rsidRDefault="009D71E8">
            <w:pPr>
              <w:pStyle w:val="TableRow"/>
            </w:pPr>
            <w:r>
              <w:t>£</w:t>
            </w:r>
            <w:r w:rsidR="004B4F2E">
              <w:t>207,705</w:t>
            </w:r>
          </w:p>
        </w:tc>
      </w:tr>
    </w:tbl>
    <w:p w14:paraId="2A7D54E5" w14:textId="3FE3783A" w:rsidR="00E66558" w:rsidRPr="0033301F" w:rsidRDefault="009D71E8" w:rsidP="003647FA">
      <w:pPr>
        <w:pStyle w:val="Heading2"/>
        <w:shd w:val="clear" w:color="auto" w:fill="C00000"/>
        <w:jc w:val="center"/>
        <w:rPr>
          <w:color w:val="FFFFFF" w:themeColor="background1"/>
        </w:rPr>
      </w:pPr>
      <w:bookmarkStart w:id="12" w:name="_Toc357771640"/>
      <w:bookmarkStart w:id="13" w:name="_Toc346793418"/>
      <w:r w:rsidRPr="0033301F">
        <w:rPr>
          <w:color w:val="FFFFFF" w:themeColor="background1"/>
        </w:rPr>
        <w:t>Statement of intent</w:t>
      </w:r>
      <w:r w:rsidR="0033301F" w:rsidRPr="0033301F">
        <w:rPr>
          <w:color w:val="FFFFFF" w:themeColor="background1"/>
        </w:rPr>
        <w:t xml:space="preserve"> 2022 -202</w:t>
      </w:r>
      <w:r w:rsidR="0033301F">
        <w:rPr>
          <w:color w:val="FFFFFF" w:themeColor="background1"/>
        </w:rPr>
        <w:t>5</w:t>
      </w:r>
    </w:p>
    <w:tbl>
      <w:tblPr>
        <w:tblW w:w="14879" w:type="dxa"/>
        <w:tblCellMar>
          <w:left w:w="10" w:type="dxa"/>
          <w:right w:w="10" w:type="dxa"/>
        </w:tblCellMar>
        <w:tblLook w:val="04A0" w:firstRow="1" w:lastRow="0" w:firstColumn="1" w:lastColumn="0" w:noHBand="0" w:noVBand="1"/>
      </w:tblPr>
      <w:tblGrid>
        <w:gridCol w:w="14879"/>
      </w:tblGrid>
      <w:tr w:rsidR="00E66558" w14:paraId="2A7D54EA" w14:textId="77777777" w:rsidTr="003647FA">
        <w:tc>
          <w:tcPr>
            <w:tcW w:w="14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51329" w14:textId="0DCDD48D" w:rsidR="0033301F" w:rsidRPr="00FB32C5" w:rsidRDefault="0033301F" w:rsidP="0033301F">
            <w:pPr>
              <w:spacing w:before="120"/>
            </w:pPr>
            <w:r w:rsidRPr="00FB32C5">
              <w:t xml:space="preserve">This strategic plan outlines our aims and priorities for children who are eligible for pupil premium in our school. We recognise the need for a systematic, </w:t>
            </w:r>
            <w:r w:rsidR="00FB32C5" w:rsidRPr="00FB32C5">
              <w:t>long-term</w:t>
            </w:r>
            <w:r w:rsidRPr="00FB32C5">
              <w:t xml:space="preserve"> plan to tackle the gap in attainment. With robust monitoring, support for staff and families, as well as a focus on personal development for all children, the processes we will put into practice will become embedded. This will enable our pupils to leave </w:t>
            </w:r>
            <w:r w:rsidR="00FB32C5">
              <w:t>Grange</w:t>
            </w:r>
            <w:r w:rsidRPr="00FB32C5">
              <w:t xml:space="preserve"> Primary </w:t>
            </w:r>
            <w:r w:rsidR="00FB32C5">
              <w:t xml:space="preserve">School </w:t>
            </w:r>
            <w:r w:rsidRPr="00FB32C5">
              <w:t>with the necessary skills needed for life and will be in line with their peers academically.</w:t>
            </w:r>
          </w:p>
          <w:p w14:paraId="340FE24C" w14:textId="2C5FEC68" w:rsidR="0033301F" w:rsidRPr="00FB32C5" w:rsidRDefault="0033301F" w:rsidP="0033301F">
            <w:pPr>
              <w:spacing w:before="120"/>
            </w:pPr>
            <w:r w:rsidRPr="00FB32C5">
              <w:t>Pupil Premium is additional funding given to schools to address the current underlying inequalities between children eligible for free school meals (FSM) and their peers by ensuring that funding to tackle disadvantage reaches the pupils who need it most.</w:t>
            </w:r>
          </w:p>
          <w:p w14:paraId="521FADB4" w14:textId="5BB2531A" w:rsidR="00FB32C5" w:rsidRDefault="0033301F" w:rsidP="0033301F">
            <w:pPr>
              <w:spacing w:before="120"/>
            </w:pPr>
            <w:r w:rsidRPr="00FB32C5">
              <w:t xml:space="preserve">At </w:t>
            </w:r>
            <w:r w:rsidR="00FB32C5">
              <w:t>Grange</w:t>
            </w:r>
            <w:r w:rsidRPr="00FB32C5">
              <w:t xml:space="preserve"> Primary </w:t>
            </w:r>
            <w:r w:rsidR="00FB32C5" w:rsidRPr="00FB32C5">
              <w:t>School,</w:t>
            </w:r>
            <w:r w:rsidRPr="00FB32C5">
              <w:t xml:space="preserve"> we pride ourselves on having high aspirations and ambition for all pupils, regardless of their background. </w:t>
            </w:r>
            <w:r w:rsidR="00FB32C5">
              <w:t>I</w:t>
            </w:r>
            <w:r w:rsidRPr="00FB32C5">
              <w:t xml:space="preserve">t is our mission to enable and equip children to develop confidence and use knowledge and skills </w:t>
            </w:r>
            <w:proofErr w:type="gramStart"/>
            <w:r w:rsidRPr="00FB32C5">
              <w:t>in order to</w:t>
            </w:r>
            <w:proofErr w:type="gramEnd"/>
            <w:r w:rsidRPr="00FB32C5">
              <w:t xml:space="preserve"> </w:t>
            </w:r>
            <w:r w:rsidR="003647FA">
              <w:t xml:space="preserve">be successful </w:t>
            </w:r>
            <w:r w:rsidR="00FB32C5">
              <w:t xml:space="preserve">in line with our school vision of ‘Living, Learning and Laughing’. </w:t>
            </w:r>
          </w:p>
          <w:p w14:paraId="41334C25" w14:textId="2457B573" w:rsidR="0033301F" w:rsidRPr="00FB32C5" w:rsidRDefault="0033301F" w:rsidP="0033301F">
            <w:pPr>
              <w:spacing w:before="120"/>
            </w:pPr>
            <w:r w:rsidRPr="00FB32C5">
              <w:t>Our mission is to ensure that every pupil achieves academic success.</w:t>
            </w:r>
          </w:p>
          <w:p w14:paraId="7CAB3045" w14:textId="77777777" w:rsidR="00C73678" w:rsidRDefault="00C73678" w:rsidP="0033301F">
            <w:pPr>
              <w:spacing w:before="120"/>
            </w:pPr>
          </w:p>
          <w:p w14:paraId="7DD5F980" w14:textId="77777777" w:rsidR="00C73678" w:rsidRDefault="00C73678" w:rsidP="0033301F">
            <w:pPr>
              <w:spacing w:before="120"/>
            </w:pPr>
          </w:p>
          <w:p w14:paraId="0D8CB7B9" w14:textId="4E67C3F9" w:rsidR="0033301F" w:rsidRPr="00FB32C5" w:rsidRDefault="00FB32C5" w:rsidP="0033301F">
            <w:pPr>
              <w:spacing w:before="120"/>
            </w:pPr>
            <w:r>
              <w:t>Grange</w:t>
            </w:r>
            <w:r w:rsidR="0033301F" w:rsidRPr="00FB32C5">
              <w:t xml:space="preserve"> Primary school recognises that children in receipt of pupil premium may need differentiated assistance to allow them to access the school curriculum in all its forms. </w:t>
            </w:r>
            <w:r w:rsidR="003647FA">
              <w:t xml:space="preserve">Our </w:t>
            </w:r>
            <w:r w:rsidR="0033301F" w:rsidRPr="00FB32C5">
              <w:t xml:space="preserve">aim </w:t>
            </w:r>
            <w:r w:rsidR="003647FA">
              <w:t xml:space="preserve">is to </w:t>
            </w:r>
            <w:r w:rsidR="0033301F" w:rsidRPr="00FB32C5">
              <w:t>enabl</w:t>
            </w:r>
            <w:r w:rsidR="003647FA">
              <w:t>e</w:t>
            </w:r>
            <w:r w:rsidR="0033301F" w:rsidRPr="00FB32C5">
              <w:t xml:space="preserve"> all pupils to achieve their potential and the following steps are to support those pupils who may need additional intervention, and acknowledgement to ensure that every child has the best opportunity regardless of whether they are identified as a Pupil Premium child or not.</w:t>
            </w:r>
          </w:p>
          <w:p w14:paraId="5CC4B06A" w14:textId="2DC62EBB" w:rsidR="0033301F" w:rsidRPr="00FB32C5" w:rsidRDefault="0033301F" w:rsidP="0033301F">
            <w:pPr>
              <w:spacing w:before="120"/>
            </w:pPr>
            <w:r w:rsidRPr="00FB32C5">
              <w:t xml:space="preserve">Whilst being eligible for FSM and Pupil Premium some children in this cohort may not be low attaining but may not be maximising their full potential. We must therefore never confuse eligibility for the Pupil Premium with low ability. We are committed and dedicated to supporting all disadvantaged children to achieve the highest levels possible in all aspects. </w:t>
            </w:r>
          </w:p>
          <w:p w14:paraId="72459FDB" w14:textId="67F73ACA" w:rsidR="003647FA" w:rsidRDefault="003647FA" w:rsidP="003647FA">
            <w:pPr>
              <w:spacing w:before="120"/>
            </w:pPr>
            <w:r>
              <w:t xml:space="preserve">In April 2022, the Education Endowment Foundation published their guide to Pupil Premium with the aim of helping schools maximise the benefits of funding for their pupils. They identified </w:t>
            </w:r>
            <w:proofErr w:type="gramStart"/>
            <w:r>
              <w:t>a number of</w:t>
            </w:r>
            <w:proofErr w:type="gramEnd"/>
            <w:r>
              <w:t xml:space="preserve"> key principles and dispelled some myths around PP. These included: </w:t>
            </w:r>
          </w:p>
          <w:p w14:paraId="0DE67C6D" w14:textId="3661DCF2" w:rsidR="003647FA" w:rsidRDefault="003647FA" w:rsidP="007420E3">
            <w:pPr>
              <w:pStyle w:val="ListParagraph"/>
              <w:numPr>
                <w:ilvl w:val="0"/>
                <w:numId w:val="15"/>
              </w:numPr>
              <w:spacing w:before="120"/>
            </w:pPr>
            <w:r>
              <w:t xml:space="preserve">Good teaching is the most important lever schools </w:t>
            </w:r>
            <w:proofErr w:type="gramStart"/>
            <w:r>
              <w:t>have to</w:t>
            </w:r>
            <w:proofErr w:type="gramEnd"/>
            <w:r>
              <w:t xml:space="preserve"> improve outcomes for disadvantaged pupils. Using the Pupil Premium to improve teaching quality benefits all students and has a particularly positive effect on children eligible for the Pupil Premium. </w:t>
            </w:r>
          </w:p>
          <w:p w14:paraId="67BB89B3" w14:textId="77F2460B" w:rsidR="003647FA" w:rsidRDefault="003647FA" w:rsidP="007420E3">
            <w:pPr>
              <w:pStyle w:val="ListParagraph"/>
              <w:numPr>
                <w:ilvl w:val="0"/>
                <w:numId w:val="15"/>
              </w:numPr>
              <w:spacing w:before="120"/>
            </w:pPr>
            <w:r>
              <w:t xml:space="preserve">The Pupil Premium is designed to support schools raise the attainment of disadvantaged children. However, many of the most effective ways of doing this- including improving the quality of teaching- will benefit other groups. </w:t>
            </w:r>
          </w:p>
          <w:p w14:paraId="3D8D003C" w14:textId="2AB1074D" w:rsidR="003647FA" w:rsidRDefault="003647FA" w:rsidP="003647FA">
            <w:pPr>
              <w:pStyle w:val="ListParagraph"/>
              <w:numPr>
                <w:ilvl w:val="0"/>
                <w:numId w:val="15"/>
              </w:numPr>
              <w:spacing w:before="120"/>
            </w:pPr>
            <w:r>
              <w:t xml:space="preserve">Spending on improving teaching might include professional development, training and support for early career teachers, </w:t>
            </w:r>
            <w:proofErr w:type="gramStart"/>
            <w:r>
              <w:t>recruitment</w:t>
            </w:r>
            <w:proofErr w:type="gramEnd"/>
            <w:r>
              <w:t xml:space="preserve"> and retention. Ensuring an effective teacher in front of every class, and that every teacher is supported to keep improving, is the key ingredient of a successful school and should be the top priority for Pupil Premium spending. </w:t>
            </w:r>
          </w:p>
          <w:p w14:paraId="7218FC7B" w14:textId="77777777" w:rsidR="00E66558" w:rsidRDefault="003647FA" w:rsidP="003647FA">
            <w:pPr>
              <w:spacing w:before="120"/>
            </w:pPr>
            <w:r>
              <w:t>At Grange Primary School, we endeavour to use this research to ensure our Pupil Premium funding maximises children’s potential.</w:t>
            </w:r>
          </w:p>
          <w:p w14:paraId="48E9A911" w14:textId="77777777" w:rsidR="00C73678" w:rsidRDefault="00C73678" w:rsidP="003647FA">
            <w:pPr>
              <w:spacing w:before="120"/>
            </w:pPr>
          </w:p>
          <w:p w14:paraId="2A7D54E9" w14:textId="14D19FBC" w:rsidR="00C73678" w:rsidRPr="003647FA" w:rsidRDefault="00C73678" w:rsidP="003647FA">
            <w:pPr>
              <w:spacing w:before="120"/>
            </w:pPr>
          </w:p>
        </w:tc>
      </w:tr>
    </w:tbl>
    <w:p w14:paraId="2A7D54EB" w14:textId="15C52E18" w:rsidR="00E66558" w:rsidRPr="007420E3" w:rsidRDefault="00C73678" w:rsidP="00C73678">
      <w:pPr>
        <w:pStyle w:val="Heading2"/>
        <w:shd w:val="clear" w:color="auto" w:fill="C00000"/>
        <w:tabs>
          <w:tab w:val="left" w:pos="735"/>
          <w:tab w:val="center" w:pos="7285"/>
        </w:tabs>
        <w:spacing w:before="600"/>
        <w:rPr>
          <w:color w:val="FFFFFF" w:themeColor="background1"/>
        </w:rPr>
      </w:pPr>
      <w:r>
        <w:rPr>
          <w:color w:val="FFFFFF" w:themeColor="background1"/>
        </w:rPr>
        <w:lastRenderedPageBreak/>
        <w:tab/>
      </w:r>
      <w:r>
        <w:rPr>
          <w:color w:val="FFFFFF" w:themeColor="background1"/>
        </w:rPr>
        <w:tab/>
      </w:r>
      <w:r w:rsidR="009D71E8" w:rsidRPr="007420E3">
        <w:rPr>
          <w:color w:val="FFFFFF" w:themeColor="background1"/>
        </w:rPr>
        <w:t>Challenges</w:t>
      </w:r>
    </w:p>
    <w:p w14:paraId="2A7D54EC" w14:textId="77777777" w:rsidR="00E66558" w:rsidRDefault="009D71E8" w:rsidP="00AA355B">
      <w:r>
        <w:rPr>
          <w:bCs/>
        </w:rPr>
        <w:t>This details</w:t>
      </w:r>
      <w:r>
        <w:t xml:space="preserve"> the key</w:t>
      </w:r>
      <w:r>
        <w:rPr>
          <w:bCs/>
        </w:rPr>
        <w:t xml:space="preserve"> </w:t>
      </w:r>
      <w:r>
        <w:t xml:space="preserve">challenges to </w:t>
      </w:r>
      <w:r>
        <w:rPr>
          <w:bCs/>
        </w:rPr>
        <w:t>achievement that we have</w:t>
      </w:r>
      <w:r>
        <w:t xml:space="preserve"> identified among </w:t>
      </w:r>
      <w:r>
        <w:rPr>
          <w:bCs/>
        </w:rPr>
        <w:t>our</w:t>
      </w:r>
      <w:r>
        <w:t xml:space="preserve"> disadvantaged pupils.</w:t>
      </w:r>
    </w:p>
    <w:tbl>
      <w:tblPr>
        <w:tblW w:w="5000" w:type="pct"/>
        <w:tblCellMar>
          <w:left w:w="10" w:type="dxa"/>
          <w:right w:w="10" w:type="dxa"/>
        </w:tblCellMar>
        <w:tblLook w:val="04A0" w:firstRow="1" w:lastRow="0" w:firstColumn="1" w:lastColumn="0" w:noHBand="0" w:noVBand="1"/>
      </w:tblPr>
      <w:tblGrid>
        <w:gridCol w:w="1555"/>
        <w:gridCol w:w="13005"/>
      </w:tblGrid>
      <w:tr w:rsidR="00E66558" w14:paraId="2A7D54EF" w14:textId="77777777" w:rsidTr="007420E3">
        <w:tc>
          <w:tcPr>
            <w:tcW w:w="1555" w:type="dxa"/>
            <w:tcBorders>
              <w:top w:val="single" w:sz="4" w:space="0" w:color="000000"/>
              <w:left w:val="single" w:sz="4" w:space="0" w:color="000000"/>
              <w:bottom w:val="single" w:sz="4" w:space="0" w:color="000000"/>
              <w:right w:val="single" w:sz="4" w:space="0" w:color="000000"/>
            </w:tcBorders>
            <w:shd w:val="clear" w:color="auto" w:fill="C00000"/>
            <w:tcMar>
              <w:top w:w="0" w:type="dxa"/>
              <w:left w:w="108" w:type="dxa"/>
              <w:bottom w:w="0" w:type="dxa"/>
              <w:right w:w="108" w:type="dxa"/>
            </w:tcMar>
          </w:tcPr>
          <w:p w14:paraId="2A7D54ED" w14:textId="77777777" w:rsidR="00E66558" w:rsidRPr="007420E3" w:rsidRDefault="009D71E8">
            <w:pPr>
              <w:pStyle w:val="TableHeader"/>
              <w:jc w:val="left"/>
              <w:rPr>
                <w:color w:val="FFFFFF" w:themeColor="background1"/>
              </w:rPr>
            </w:pPr>
            <w:r w:rsidRPr="007420E3">
              <w:rPr>
                <w:color w:val="FFFFFF" w:themeColor="background1"/>
              </w:rPr>
              <w:t>Challenge number</w:t>
            </w:r>
          </w:p>
        </w:tc>
        <w:tc>
          <w:tcPr>
            <w:tcW w:w="13005" w:type="dxa"/>
            <w:tcBorders>
              <w:top w:val="single" w:sz="4" w:space="0" w:color="000000"/>
              <w:left w:val="single" w:sz="4" w:space="0" w:color="000000"/>
              <w:bottom w:val="single" w:sz="4" w:space="0" w:color="000000"/>
              <w:right w:val="single" w:sz="4" w:space="0" w:color="000000"/>
            </w:tcBorders>
            <w:shd w:val="clear" w:color="auto" w:fill="C00000"/>
            <w:tcMar>
              <w:top w:w="0" w:type="dxa"/>
              <w:left w:w="108" w:type="dxa"/>
              <w:bottom w:w="0" w:type="dxa"/>
              <w:right w:w="108" w:type="dxa"/>
            </w:tcMar>
          </w:tcPr>
          <w:p w14:paraId="2A7D54EE" w14:textId="77777777" w:rsidR="00E66558" w:rsidRPr="007420E3" w:rsidRDefault="009D71E8">
            <w:pPr>
              <w:pStyle w:val="TableHeader"/>
              <w:jc w:val="left"/>
              <w:rPr>
                <w:color w:val="FFFFFF" w:themeColor="background1"/>
              </w:rPr>
            </w:pPr>
            <w:r w:rsidRPr="007420E3">
              <w:rPr>
                <w:color w:val="FFFFFF" w:themeColor="background1"/>
              </w:rPr>
              <w:t xml:space="preserve">Detail of challenge </w:t>
            </w:r>
          </w:p>
        </w:tc>
      </w:tr>
      <w:tr w:rsidR="00E66558" w14:paraId="2A7D54F2" w14:textId="77777777" w:rsidTr="007420E3">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1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2C244" w14:textId="77777777" w:rsidR="00BF4F65" w:rsidRPr="00BF4F65" w:rsidRDefault="007420E3" w:rsidP="00BF4F65">
            <w:pPr>
              <w:pStyle w:val="TableRowCentered"/>
              <w:jc w:val="left"/>
              <w:rPr>
                <w:b/>
                <w:bCs/>
                <w:sz w:val="22"/>
                <w:szCs w:val="22"/>
              </w:rPr>
            </w:pPr>
            <w:r w:rsidRPr="00BF4F65">
              <w:rPr>
                <w:b/>
                <w:bCs/>
                <w:sz w:val="22"/>
                <w:szCs w:val="22"/>
              </w:rPr>
              <w:t>Attainment of pupils eligible for pupil premium is below the attainment of non-PP pupils in reading, writing and maths</w:t>
            </w:r>
            <w:r w:rsidR="00BF4F65" w:rsidRPr="00BF4F65">
              <w:rPr>
                <w:b/>
                <w:bCs/>
                <w:sz w:val="22"/>
                <w:szCs w:val="22"/>
              </w:rPr>
              <w:t>.</w:t>
            </w:r>
          </w:p>
          <w:p w14:paraId="2A7D54F1" w14:textId="3F27AFF8" w:rsidR="00E66558" w:rsidRPr="00BF4F65" w:rsidRDefault="00BF4F65" w:rsidP="00BF4F65">
            <w:pPr>
              <w:pStyle w:val="TableRowCentered"/>
              <w:jc w:val="left"/>
              <w:rPr>
                <w:sz w:val="22"/>
                <w:szCs w:val="22"/>
              </w:rPr>
            </w:pPr>
            <w:r w:rsidRPr="00BF4F65">
              <w:rPr>
                <w:sz w:val="22"/>
                <w:szCs w:val="22"/>
              </w:rPr>
              <w:t>Assessments, including diagnostic and formative, show that the gap in attainment has not diminishe</w:t>
            </w:r>
            <w:r>
              <w:rPr>
                <w:sz w:val="22"/>
                <w:szCs w:val="22"/>
              </w:rPr>
              <w:t xml:space="preserve">d yet. This is a trend seen in all year groups. </w:t>
            </w:r>
          </w:p>
        </w:tc>
      </w:tr>
      <w:tr w:rsidR="00E66558" w14:paraId="2A7D54F5" w14:textId="77777777" w:rsidTr="007420E3">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Default="009D71E8">
            <w:pPr>
              <w:pStyle w:val="TableRow"/>
              <w:rPr>
                <w:sz w:val="22"/>
                <w:szCs w:val="22"/>
              </w:rPr>
            </w:pPr>
            <w:r>
              <w:rPr>
                <w:sz w:val="22"/>
                <w:szCs w:val="22"/>
              </w:rPr>
              <w:t>2</w:t>
            </w:r>
          </w:p>
        </w:tc>
        <w:tc>
          <w:tcPr>
            <w:tcW w:w="1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4E0D8E76" w:rsidR="00E66558" w:rsidRPr="001E5BF8" w:rsidRDefault="007420E3" w:rsidP="001E5BF8">
            <w:pPr>
              <w:pStyle w:val="TableRowCentered"/>
              <w:jc w:val="left"/>
              <w:rPr>
                <w:b/>
                <w:bCs/>
                <w:sz w:val="22"/>
                <w:szCs w:val="22"/>
              </w:rPr>
            </w:pPr>
            <w:r w:rsidRPr="001E5BF8">
              <w:rPr>
                <w:b/>
                <w:bCs/>
                <w:sz w:val="22"/>
                <w:szCs w:val="22"/>
              </w:rPr>
              <w:t>Progress of pupils eligible for pupil premium is below the rate of progress of non-PP pupils within reading, writing and maths</w:t>
            </w:r>
            <w:r w:rsidR="00BF4F65" w:rsidRPr="001E5BF8">
              <w:rPr>
                <w:b/>
                <w:bCs/>
                <w:sz w:val="22"/>
                <w:szCs w:val="22"/>
              </w:rPr>
              <w:t xml:space="preserve">. </w:t>
            </w:r>
            <w:r w:rsidR="001E5BF8" w:rsidRPr="001E5BF8">
              <w:rPr>
                <w:sz w:val="22"/>
                <w:szCs w:val="22"/>
              </w:rPr>
              <w:t>Children have gaps/misconceptions in their learning and find it difficult to retain/recall prior knowledge.</w:t>
            </w:r>
          </w:p>
        </w:tc>
      </w:tr>
      <w:tr w:rsidR="00E66558" w14:paraId="2A7D54F8" w14:textId="77777777" w:rsidTr="007420E3">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Default="009D71E8">
            <w:pPr>
              <w:pStyle w:val="TableRow"/>
              <w:rPr>
                <w:sz w:val="22"/>
                <w:szCs w:val="22"/>
              </w:rPr>
            </w:pPr>
            <w:r>
              <w:rPr>
                <w:sz w:val="22"/>
                <w:szCs w:val="22"/>
              </w:rPr>
              <w:t>3</w:t>
            </w:r>
          </w:p>
        </w:tc>
        <w:tc>
          <w:tcPr>
            <w:tcW w:w="1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60B714E3" w:rsidR="00E66558" w:rsidRPr="00BF4F65" w:rsidRDefault="001E5BF8" w:rsidP="001E5BF8">
            <w:pPr>
              <w:pStyle w:val="TableRowCentered"/>
              <w:jc w:val="left"/>
              <w:rPr>
                <w:sz w:val="22"/>
                <w:szCs w:val="22"/>
              </w:rPr>
            </w:pPr>
            <w:r w:rsidRPr="001E5BF8">
              <w:rPr>
                <w:b/>
                <w:bCs/>
              </w:rPr>
              <w:t>Cultural capital</w:t>
            </w:r>
            <w:r>
              <w:t xml:space="preserve"> </w:t>
            </w:r>
            <w:r w:rsidR="00E67D3E" w:rsidRPr="00E67D3E">
              <w:rPr>
                <w:sz w:val="22"/>
                <w:szCs w:val="22"/>
              </w:rPr>
              <w:t>Some Pupil Premium p</w:t>
            </w:r>
            <w:r w:rsidRPr="00E67D3E">
              <w:rPr>
                <w:sz w:val="22"/>
                <w:szCs w:val="22"/>
              </w:rPr>
              <w:t>upils</w:t>
            </w:r>
            <w:r w:rsidRPr="001E5BF8">
              <w:rPr>
                <w:sz w:val="22"/>
                <w:szCs w:val="22"/>
              </w:rPr>
              <w:t xml:space="preserve"> have limited experiences beyond their home life and immediate community.</w:t>
            </w:r>
            <w:r>
              <w:rPr>
                <w:sz w:val="22"/>
                <w:szCs w:val="22"/>
              </w:rPr>
              <w:t xml:space="preserve"> </w:t>
            </w:r>
          </w:p>
        </w:tc>
      </w:tr>
      <w:tr w:rsidR="00E66558" w14:paraId="2A7D54FB" w14:textId="77777777" w:rsidTr="007420E3">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Default="009D71E8">
            <w:pPr>
              <w:pStyle w:val="TableRow"/>
              <w:rPr>
                <w:sz w:val="22"/>
                <w:szCs w:val="22"/>
              </w:rPr>
            </w:pPr>
            <w:r>
              <w:rPr>
                <w:sz w:val="22"/>
                <w:szCs w:val="22"/>
              </w:rPr>
              <w:t>4</w:t>
            </w:r>
          </w:p>
        </w:tc>
        <w:tc>
          <w:tcPr>
            <w:tcW w:w="1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765F0632" w:rsidR="00E66558" w:rsidRPr="00BF4F65" w:rsidRDefault="007420E3">
            <w:pPr>
              <w:pStyle w:val="TableRowCentered"/>
              <w:jc w:val="left"/>
              <w:rPr>
                <w:iCs/>
                <w:sz w:val="22"/>
                <w:szCs w:val="22"/>
              </w:rPr>
            </w:pPr>
            <w:r w:rsidRPr="00BF4F65">
              <w:rPr>
                <w:sz w:val="22"/>
                <w:szCs w:val="22"/>
              </w:rPr>
              <w:t>A large proportion of pupil premium children have social, behavioural, and emotional needs which impact on progress and attainment.</w:t>
            </w:r>
          </w:p>
        </w:tc>
      </w:tr>
      <w:tr w:rsidR="00E66558" w14:paraId="2A7D54FE" w14:textId="77777777" w:rsidTr="007420E3">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7777777" w:rsidR="00E66558" w:rsidRDefault="009D71E8">
            <w:pPr>
              <w:pStyle w:val="TableRow"/>
              <w:rPr>
                <w:sz w:val="22"/>
                <w:szCs w:val="22"/>
              </w:rPr>
            </w:pPr>
            <w:bookmarkStart w:id="14" w:name="_Toc443397160"/>
            <w:r>
              <w:rPr>
                <w:sz w:val="22"/>
                <w:szCs w:val="22"/>
              </w:rPr>
              <w:t>5</w:t>
            </w:r>
          </w:p>
        </w:tc>
        <w:tc>
          <w:tcPr>
            <w:tcW w:w="1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24B5CE74" w:rsidR="00E66558" w:rsidRPr="00BF4F65" w:rsidRDefault="007420E3">
            <w:pPr>
              <w:pStyle w:val="TableRowCentered"/>
              <w:jc w:val="left"/>
              <w:rPr>
                <w:iCs/>
                <w:sz w:val="22"/>
                <w:szCs w:val="22"/>
              </w:rPr>
            </w:pPr>
            <w:r w:rsidRPr="00BF4F65">
              <w:rPr>
                <w:sz w:val="22"/>
                <w:szCs w:val="22"/>
              </w:rPr>
              <w:t>Attendance and punctuality which impacts on daily learning.</w:t>
            </w:r>
          </w:p>
        </w:tc>
      </w:tr>
    </w:tbl>
    <w:p w14:paraId="2A7D54FF" w14:textId="247609C9" w:rsidR="00E66558" w:rsidRPr="007420E3" w:rsidRDefault="009D71E8" w:rsidP="007420E3">
      <w:pPr>
        <w:pStyle w:val="Heading2"/>
        <w:shd w:val="clear" w:color="auto" w:fill="C00000"/>
        <w:spacing w:before="600"/>
        <w:jc w:val="center"/>
        <w:rPr>
          <w:color w:val="FFFFFF" w:themeColor="background1"/>
        </w:rPr>
      </w:pPr>
      <w:r w:rsidRPr="007420E3">
        <w:rPr>
          <w:color w:val="FFFFFF" w:themeColor="background1"/>
        </w:rPr>
        <w:t>Intended outcomes</w:t>
      </w:r>
    </w:p>
    <w:p w14:paraId="2A7D5500" w14:textId="77777777" w:rsidR="00E66558" w:rsidRPr="00561A45" w:rsidRDefault="009D71E8">
      <w:pPr>
        <w:rPr>
          <w:sz w:val="22"/>
          <w:szCs w:val="22"/>
        </w:rPr>
      </w:pPr>
      <w:r w:rsidRPr="00561A45">
        <w:rPr>
          <w:color w:val="auto"/>
          <w:sz w:val="22"/>
          <w:szCs w:val="22"/>
        </w:rPr>
        <w:t xml:space="preserve">This explains the outcomes we are aiming for </w:t>
      </w:r>
      <w:r w:rsidRPr="00561A45">
        <w:rPr>
          <w:b/>
          <w:bCs/>
          <w:color w:val="auto"/>
          <w:sz w:val="22"/>
          <w:szCs w:val="22"/>
        </w:rPr>
        <w:t>by the end of our current strategy plan</w:t>
      </w:r>
      <w:r w:rsidRPr="00561A45">
        <w:rPr>
          <w:color w:val="auto"/>
          <w:sz w:val="22"/>
          <w:szCs w:val="22"/>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1369"/>
        <w:gridCol w:w="5904"/>
        <w:gridCol w:w="7287"/>
      </w:tblGrid>
      <w:tr w:rsidR="007420E3" w14:paraId="2A7D5503" w14:textId="77777777" w:rsidTr="00371ED4">
        <w:tc>
          <w:tcPr>
            <w:tcW w:w="1281" w:type="dxa"/>
            <w:tcBorders>
              <w:top w:val="single" w:sz="4" w:space="0" w:color="000000"/>
              <w:left w:val="single" w:sz="4" w:space="0" w:color="000000"/>
              <w:bottom w:val="single" w:sz="4" w:space="0" w:color="000000"/>
              <w:right w:val="single" w:sz="4" w:space="0" w:color="000000"/>
            </w:tcBorders>
            <w:shd w:val="clear" w:color="auto" w:fill="C00000"/>
          </w:tcPr>
          <w:p w14:paraId="79FF1BC1" w14:textId="1602740E" w:rsidR="007420E3" w:rsidRPr="00371ED4" w:rsidRDefault="007420E3">
            <w:pPr>
              <w:pStyle w:val="TableHeader"/>
              <w:jc w:val="left"/>
              <w:rPr>
                <w:color w:val="FFFFFF" w:themeColor="background1"/>
              </w:rPr>
            </w:pPr>
            <w:r w:rsidRPr="00371ED4">
              <w:rPr>
                <w:color w:val="FFFFFF" w:themeColor="background1"/>
              </w:rPr>
              <w:t>Challenge</w:t>
            </w:r>
          </w:p>
        </w:tc>
        <w:tc>
          <w:tcPr>
            <w:tcW w:w="5944" w:type="dxa"/>
            <w:tcBorders>
              <w:top w:val="single" w:sz="4" w:space="0" w:color="000000"/>
              <w:left w:val="single" w:sz="4" w:space="0" w:color="000000"/>
              <w:bottom w:val="single" w:sz="4" w:space="0" w:color="000000"/>
              <w:right w:val="single" w:sz="4" w:space="0" w:color="000000"/>
            </w:tcBorders>
            <w:shd w:val="clear" w:color="auto" w:fill="C00000"/>
            <w:tcMar>
              <w:top w:w="0" w:type="dxa"/>
              <w:left w:w="108" w:type="dxa"/>
              <w:bottom w:w="0" w:type="dxa"/>
              <w:right w:w="108" w:type="dxa"/>
            </w:tcMar>
          </w:tcPr>
          <w:p w14:paraId="2A7D5501" w14:textId="33A5C83A" w:rsidR="007420E3" w:rsidRPr="00371ED4" w:rsidRDefault="007420E3">
            <w:pPr>
              <w:pStyle w:val="TableHeader"/>
              <w:jc w:val="left"/>
              <w:rPr>
                <w:color w:val="FFFFFF" w:themeColor="background1"/>
              </w:rPr>
            </w:pPr>
            <w:r w:rsidRPr="00371ED4">
              <w:rPr>
                <w:color w:val="FFFFFF" w:themeColor="background1"/>
              </w:rPr>
              <w:t>Intended outcome</w:t>
            </w:r>
          </w:p>
        </w:tc>
        <w:tc>
          <w:tcPr>
            <w:tcW w:w="7335" w:type="dxa"/>
            <w:tcBorders>
              <w:top w:val="single" w:sz="4" w:space="0" w:color="000000"/>
              <w:left w:val="single" w:sz="4" w:space="0" w:color="000000"/>
              <w:bottom w:val="single" w:sz="4" w:space="0" w:color="000000"/>
              <w:right w:val="single" w:sz="4" w:space="0" w:color="000000"/>
            </w:tcBorders>
            <w:shd w:val="clear" w:color="auto" w:fill="C00000"/>
            <w:tcMar>
              <w:top w:w="0" w:type="dxa"/>
              <w:left w:w="108" w:type="dxa"/>
              <w:bottom w:w="0" w:type="dxa"/>
              <w:right w:w="108" w:type="dxa"/>
            </w:tcMar>
          </w:tcPr>
          <w:p w14:paraId="2A7D5502" w14:textId="77777777" w:rsidR="007420E3" w:rsidRPr="00371ED4" w:rsidRDefault="007420E3">
            <w:pPr>
              <w:pStyle w:val="TableHeader"/>
              <w:jc w:val="left"/>
              <w:rPr>
                <w:color w:val="FFFFFF" w:themeColor="background1"/>
              </w:rPr>
            </w:pPr>
            <w:r w:rsidRPr="00371ED4">
              <w:rPr>
                <w:color w:val="FFFFFF" w:themeColor="background1"/>
              </w:rPr>
              <w:t>Success criteria</w:t>
            </w:r>
          </w:p>
        </w:tc>
      </w:tr>
      <w:tr w:rsidR="007420E3" w14:paraId="2A7D5506" w14:textId="77777777" w:rsidTr="00371ED4">
        <w:tc>
          <w:tcPr>
            <w:tcW w:w="1281" w:type="dxa"/>
            <w:tcBorders>
              <w:top w:val="single" w:sz="4" w:space="0" w:color="000000"/>
              <w:left w:val="single" w:sz="4" w:space="0" w:color="000000"/>
              <w:bottom w:val="single" w:sz="4" w:space="0" w:color="000000"/>
              <w:right w:val="single" w:sz="4" w:space="0" w:color="000000"/>
            </w:tcBorders>
          </w:tcPr>
          <w:p w14:paraId="4C79FACA" w14:textId="77777777" w:rsidR="007420E3" w:rsidRDefault="007420E3" w:rsidP="007420E3">
            <w:pPr>
              <w:pStyle w:val="TableRow"/>
              <w:jc w:val="center"/>
              <w:rPr>
                <w:sz w:val="22"/>
                <w:szCs w:val="22"/>
              </w:rPr>
            </w:pPr>
            <w:r>
              <w:rPr>
                <w:sz w:val="22"/>
                <w:szCs w:val="22"/>
              </w:rPr>
              <w:t>1</w:t>
            </w:r>
          </w:p>
          <w:p w14:paraId="75A2BAAC" w14:textId="272F07CF" w:rsidR="00E67D3E" w:rsidRPr="00E67D3E" w:rsidRDefault="00E67D3E" w:rsidP="007420E3">
            <w:pPr>
              <w:pStyle w:val="TableRow"/>
              <w:jc w:val="center"/>
              <w:rPr>
                <w:b/>
                <w:bCs/>
                <w:sz w:val="22"/>
                <w:szCs w:val="22"/>
              </w:rPr>
            </w:pPr>
            <w:r w:rsidRPr="00E67D3E">
              <w:rPr>
                <w:b/>
                <w:bCs/>
                <w:sz w:val="22"/>
                <w:szCs w:val="22"/>
              </w:rPr>
              <w:t xml:space="preserve">Attainment of pupils </w:t>
            </w:r>
          </w:p>
        </w:tc>
        <w:tc>
          <w:tcPr>
            <w:tcW w:w="5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BAD462" w14:textId="690A11C5" w:rsidR="00371ED4" w:rsidRPr="00371ED4" w:rsidRDefault="00371ED4" w:rsidP="00371ED4">
            <w:pPr>
              <w:pStyle w:val="TableRow"/>
              <w:rPr>
                <w:sz w:val="22"/>
                <w:szCs w:val="22"/>
              </w:rPr>
            </w:pPr>
            <w:r w:rsidRPr="00371ED4">
              <w:rPr>
                <w:sz w:val="22"/>
                <w:szCs w:val="22"/>
              </w:rPr>
              <w:t>Pupils will receive high-quality teaching and intervention to ensure continued consolidation of required skills to achieve</w:t>
            </w:r>
            <w:r w:rsidR="00E67D3E">
              <w:rPr>
                <w:sz w:val="22"/>
                <w:szCs w:val="22"/>
              </w:rPr>
              <w:t xml:space="preserve"> </w:t>
            </w:r>
            <w:r w:rsidRPr="00371ED4">
              <w:rPr>
                <w:sz w:val="22"/>
                <w:szCs w:val="22"/>
              </w:rPr>
              <w:t xml:space="preserve">the expected standard or above. </w:t>
            </w:r>
          </w:p>
          <w:p w14:paraId="3E366CEB" w14:textId="5523A176" w:rsidR="00371ED4" w:rsidRDefault="00371ED4" w:rsidP="00371ED4">
            <w:pPr>
              <w:pStyle w:val="TableRow"/>
              <w:rPr>
                <w:sz w:val="22"/>
                <w:szCs w:val="22"/>
              </w:rPr>
            </w:pPr>
            <w:r w:rsidRPr="00371ED4">
              <w:rPr>
                <w:sz w:val="22"/>
                <w:szCs w:val="22"/>
              </w:rPr>
              <w:t>Pupils will be able to read confidently, with increased fluency</w:t>
            </w:r>
            <w:r w:rsidR="00E67D3E">
              <w:rPr>
                <w:sz w:val="22"/>
                <w:szCs w:val="22"/>
              </w:rPr>
              <w:t>,</w:t>
            </w:r>
            <w:r w:rsidRPr="00371ED4">
              <w:rPr>
                <w:sz w:val="22"/>
                <w:szCs w:val="22"/>
              </w:rPr>
              <w:t xml:space="preserve"> </w:t>
            </w:r>
            <w:proofErr w:type="gramStart"/>
            <w:r w:rsidRPr="00371ED4">
              <w:rPr>
                <w:sz w:val="22"/>
                <w:szCs w:val="22"/>
              </w:rPr>
              <w:t>in order to</w:t>
            </w:r>
            <w:proofErr w:type="gramEnd"/>
            <w:r w:rsidRPr="00371ED4">
              <w:rPr>
                <w:sz w:val="22"/>
                <w:szCs w:val="22"/>
              </w:rPr>
              <w:t xml:space="preserve"> improve the</w:t>
            </w:r>
            <w:r w:rsidR="00E67D3E">
              <w:rPr>
                <w:sz w:val="22"/>
                <w:szCs w:val="22"/>
              </w:rPr>
              <w:t>ir</w:t>
            </w:r>
            <w:r w:rsidRPr="00371ED4">
              <w:rPr>
                <w:sz w:val="22"/>
                <w:szCs w:val="22"/>
              </w:rPr>
              <w:t xml:space="preserve"> capacity for comprehension</w:t>
            </w:r>
            <w:r w:rsidR="00E67D3E">
              <w:rPr>
                <w:sz w:val="22"/>
                <w:szCs w:val="22"/>
              </w:rPr>
              <w:t xml:space="preserve">. </w:t>
            </w:r>
          </w:p>
          <w:p w14:paraId="7D7732D5" w14:textId="77777777" w:rsidR="007420E3" w:rsidRDefault="00E67D3E" w:rsidP="00E67D3E">
            <w:pPr>
              <w:pStyle w:val="TableRow"/>
              <w:rPr>
                <w:sz w:val="22"/>
                <w:szCs w:val="22"/>
              </w:rPr>
            </w:pPr>
            <w:r w:rsidRPr="00371ED4">
              <w:rPr>
                <w:sz w:val="22"/>
                <w:szCs w:val="22"/>
              </w:rPr>
              <w:t>Greater percentage of children will reach GDS in RWM.</w:t>
            </w:r>
          </w:p>
          <w:p w14:paraId="2A7D5504" w14:textId="6974A1BE" w:rsidR="00F97282" w:rsidRPr="00371ED4" w:rsidRDefault="00F97282" w:rsidP="00E67D3E">
            <w:pPr>
              <w:pStyle w:val="TableRow"/>
              <w:rPr>
                <w:sz w:val="22"/>
                <w:szCs w:val="22"/>
              </w:rPr>
            </w:pPr>
            <w:r w:rsidRPr="00F97282">
              <w:rPr>
                <w:sz w:val="22"/>
                <w:szCs w:val="22"/>
              </w:rPr>
              <w:lastRenderedPageBreak/>
              <w:t xml:space="preserve">Gap between PP (school) and </w:t>
            </w:r>
            <w:proofErr w:type="gramStart"/>
            <w:r w:rsidRPr="00F97282">
              <w:rPr>
                <w:sz w:val="22"/>
                <w:szCs w:val="22"/>
              </w:rPr>
              <w:t>non PP</w:t>
            </w:r>
            <w:proofErr w:type="gramEnd"/>
            <w:r w:rsidRPr="00F97282">
              <w:rPr>
                <w:sz w:val="22"/>
                <w:szCs w:val="22"/>
              </w:rPr>
              <w:t xml:space="preserve"> continues to narrow year-on-year</w:t>
            </w:r>
            <w:r>
              <w:rPr>
                <w:sz w:val="22"/>
                <w:szCs w:val="22"/>
              </w:rPr>
              <w:t xml:space="preserve">. </w:t>
            </w:r>
          </w:p>
        </w:tc>
        <w:tc>
          <w:tcPr>
            <w:tcW w:w="7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A545F9" w14:textId="77777777" w:rsidR="00F97282" w:rsidRDefault="00F97282" w:rsidP="00F97282">
            <w:pPr>
              <w:pStyle w:val="TableRowCentered"/>
              <w:numPr>
                <w:ilvl w:val="0"/>
                <w:numId w:val="17"/>
              </w:numPr>
              <w:jc w:val="left"/>
              <w:rPr>
                <w:sz w:val="22"/>
                <w:szCs w:val="22"/>
              </w:rPr>
            </w:pPr>
            <w:r>
              <w:rPr>
                <w:sz w:val="22"/>
                <w:szCs w:val="22"/>
              </w:rPr>
              <w:lastRenderedPageBreak/>
              <w:t>Percentage of PP children passing the phonics screening will increase.</w:t>
            </w:r>
          </w:p>
          <w:p w14:paraId="6BBE6FB4" w14:textId="77777777" w:rsidR="007420E3" w:rsidRDefault="00F97282" w:rsidP="00F97282">
            <w:pPr>
              <w:pStyle w:val="TableRowCentered"/>
              <w:numPr>
                <w:ilvl w:val="0"/>
                <w:numId w:val="17"/>
              </w:numPr>
              <w:jc w:val="left"/>
              <w:rPr>
                <w:sz w:val="22"/>
                <w:szCs w:val="22"/>
              </w:rPr>
            </w:pPr>
            <w:r w:rsidRPr="00F97282">
              <w:rPr>
                <w:sz w:val="22"/>
                <w:szCs w:val="22"/>
              </w:rPr>
              <w:t xml:space="preserve">All </w:t>
            </w:r>
            <w:r>
              <w:rPr>
                <w:sz w:val="22"/>
                <w:szCs w:val="22"/>
              </w:rPr>
              <w:t xml:space="preserve">PP </w:t>
            </w:r>
            <w:r w:rsidRPr="00F97282">
              <w:rPr>
                <w:sz w:val="22"/>
                <w:szCs w:val="22"/>
              </w:rPr>
              <w:t>pupils will maintain or exceed their prior performance at EYFS and /or key stage 1 (including those children who did not pass the previous year’s phonics screening check)</w:t>
            </w:r>
            <w:r>
              <w:rPr>
                <w:sz w:val="22"/>
                <w:szCs w:val="22"/>
              </w:rPr>
              <w:t xml:space="preserve"> </w:t>
            </w:r>
          </w:p>
          <w:p w14:paraId="7713A356" w14:textId="77777777" w:rsidR="00561A45" w:rsidRDefault="00FD03E3" w:rsidP="00561A45">
            <w:pPr>
              <w:pStyle w:val="TableRowCentered"/>
              <w:numPr>
                <w:ilvl w:val="0"/>
                <w:numId w:val="17"/>
              </w:numPr>
              <w:jc w:val="left"/>
              <w:rPr>
                <w:sz w:val="22"/>
                <w:szCs w:val="22"/>
              </w:rPr>
            </w:pPr>
            <w:r>
              <w:rPr>
                <w:sz w:val="22"/>
                <w:szCs w:val="22"/>
              </w:rPr>
              <w:t xml:space="preserve">Percentage of PP children reaching expected standards within Reading, Writing and Maths will increase. This will be a trend seen in every year group. </w:t>
            </w:r>
          </w:p>
          <w:p w14:paraId="2A7D5505" w14:textId="105A54B2" w:rsidR="00FD03E3" w:rsidRPr="007420E3" w:rsidRDefault="00FD03E3" w:rsidP="00561A45">
            <w:pPr>
              <w:pStyle w:val="TableRowCentered"/>
              <w:numPr>
                <w:ilvl w:val="0"/>
                <w:numId w:val="17"/>
              </w:numPr>
              <w:jc w:val="left"/>
              <w:rPr>
                <w:sz w:val="22"/>
                <w:szCs w:val="22"/>
              </w:rPr>
            </w:pPr>
            <w:r>
              <w:rPr>
                <w:sz w:val="22"/>
                <w:szCs w:val="22"/>
              </w:rPr>
              <w:lastRenderedPageBreak/>
              <w:t xml:space="preserve">Greater percentage of PP pupils will reach the expected standard and GDS in Year 6. KS2 Sat’s results will illustrate this.  </w:t>
            </w:r>
          </w:p>
        </w:tc>
      </w:tr>
      <w:tr w:rsidR="007420E3" w14:paraId="2A7D5509" w14:textId="77777777" w:rsidTr="00371ED4">
        <w:tc>
          <w:tcPr>
            <w:tcW w:w="1281" w:type="dxa"/>
            <w:tcBorders>
              <w:top w:val="single" w:sz="4" w:space="0" w:color="000000"/>
              <w:left w:val="single" w:sz="4" w:space="0" w:color="000000"/>
              <w:bottom w:val="single" w:sz="4" w:space="0" w:color="000000"/>
              <w:right w:val="single" w:sz="4" w:space="0" w:color="000000"/>
            </w:tcBorders>
          </w:tcPr>
          <w:p w14:paraId="3163BC7D" w14:textId="77777777" w:rsidR="007420E3" w:rsidRDefault="00371ED4" w:rsidP="007420E3">
            <w:pPr>
              <w:pStyle w:val="TableRow"/>
              <w:jc w:val="center"/>
              <w:rPr>
                <w:sz w:val="22"/>
                <w:szCs w:val="22"/>
              </w:rPr>
            </w:pPr>
            <w:r>
              <w:rPr>
                <w:sz w:val="22"/>
                <w:szCs w:val="22"/>
              </w:rPr>
              <w:lastRenderedPageBreak/>
              <w:t>2</w:t>
            </w:r>
          </w:p>
          <w:p w14:paraId="7EEB12CA" w14:textId="22DEBF1C" w:rsidR="00E67D3E" w:rsidRPr="00E67D3E" w:rsidRDefault="00E67D3E" w:rsidP="007420E3">
            <w:pPr>
              <w:pStyle w:val="TableRow"/>
              <w:jc w:val="center"/>
              <w:rPr>
                <w:b/>
                <w:bCs/>
                <w:sz w:val="22"/>
                <w:szCs w:val="22"/>
              </w:rPr>
            </w:pPr>
            <w:r w:rsidRPr="00E67D3E">
              <w:rPr>
                <w:b/>
                <w:bCs/>
                <w:sz w:val="22"/>
                <w:szCs w:val="22"/>
              </w:rPr>
              <w:t>Progress of pupils</w:t>
            </w:r>
          </w:p>
        </w:tc>
        <w:tc>
          <w:tcPr>
            <w:tcW w:w="5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BA2A1A" w14:textId="77777777" w:rsidR="00E67D3E" w:rsidRDefault="00371ED4">
            <w:pPr>
              <w:pStyle w:val="TableRow"/>
              <w:rPr>
                <w:sz w:val="22"/>
                <w:szCs w:val="22"/>
              </w:rPr>
            </w:pPr>
            <w:r w:rsidRPr="00371ED4">
              <w:rPr>
                <w:sz w:val="22"/>
                <w:szCs w:val="22"/>
              </w:rPr>
              <w:t>Pupils will receive high- quality, targeted support to ensure they reach their potential.</w:t>
            </w:r>
          </w:p>
          <w:p w14:paraId="50218DBE" w14:textId="77777777" w:rsidR="00F97282" w:rsidRDefault="00F97282">
            <w:pPr>
              <w:pStyle w:val="TableRow"/>
              <w:rPr>
                <w:sz w:val="22"/>
                <w:szCs w:val="22"/>
              </w:rPr>
            </w:pPr>
            <w:r>
              <w:rPr>
                <w:sz w:val="22"/>
                <w:szCs w:val="22"/>
              </w:rPr>
              <w:t>Pupils who</w:t>
            </w:r>
            <w:r w:rsidRPr="00F97282">
              <w:rPr>
                <w:sz w:val="22"/>
                <w:szCs w:val="22"/>
              </w:rPr>
              <w:t xml:space="preserve"> have ‘fallen behind’</w:t>
            </w:r>
            <w:r>
              <w:rPr>
                <w:sz w:val="22"/>
                <w:szCs w:val="22"/>
              </w:rPr>
              <w:t xml:space="preserve"> during Covid disruptions</w:t>
            </w:r>
            <w:r w:rsidRPr="00F97282">
              <w:rPr>
                <w:sz w:val="22"/>
                <w:szCs w:val="22"/>
              </w:rPr>
              <w:t xml:space="preserve"> make accelerated progress and ‘catch up’ or exceed prior attainment standards.</w:t>
            </w:r>
          </w:p>
          <w:p w14:paraId="2A7D5507" w14:textId="0916F0D3" w:rsidR="00F97282" w:rsidRPr="00371ED4" w:rsidRDefault="00F97282">
            <w:pPr>
              <w:pStyle w:val="TableRow"/>
              <w:rPr>
                <w:sz w:val="22"/>
                <w:szCs w:val="22"/>
              </w:rPr>
            </w:pPr>
          </w:p>
        </w:tc>
        <w:tc>
          <w:tcPr>
            <w:tcW w:w="7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D359D" w14:textId="2BDD391F" w:rsidR="00F97282" w:rsidRDefault="00561A45" w:rsidP="00F97282">
            <w:pPr>
              <w:pStyle w:val="TableRowCentered"/>
              <w:numPr>
                <w:ilvl w:val="0"/>
                <w:numId w:val="18"/>
              </w:numPr>
              <w:jc w:val="left"/>
              <w:rPr>
                <w:sz w:val="22"/>
                <w:szCs w:val="22"/>
              </w:rPr>
            </w:pPr>
            <w:r>
              <w:rPr>
                <w:sz w:val="22"/>
                <w:szCs w:val="22"/>
              </w:rPr>
              <w:t xml:space="preserve">All PP </w:t>
            </w:r>
            <w:r w:rsidR="00F97282" w:rsidRPr="00F97282">
              <w:rPr>
                <w:sz w:val="22"/>
                <w:szCs w:val="22"/>
              </w:rPr>
              <w:t xml:space="preserve">pupils will make at least expected progress. </w:t>
            </w:r>
          </w:p>
          <w:p w14:paraId="76725DE4" w14:textId="77777777" w:rsidR="00561A45" w:rsidRDefault="00561A45" w:rsidP="00561A45">
            <w:pPr>
              <w:pStyle w:val="ListParagraph"/>
              <w:numPr>
                <w:ilvl w:val="0"/>
                <w:numId w:val="18"/>
              </w:numPr>
              <w:rPr>
                <w:sz w:val="22"/>
                <w:szCs w:val="22"/>
              </w:rPr>
            </w:pPr>
            <w:r w:rsidRPr="00561A45">
              <w:rPr>
                <w:sz w:val="22"/>
                <w:szCs w:val="22"/>
              </w:rPr>
              <w:t xml:space="preserve">End of year data will show that 10 – 20% of disadvantaged children will have made accelerated progress. This should be a trend in all year groups. </w:t>
            </w:r>
          </w:p>
          <w:p w14:paraId="2A7D5508" w14:textId="1A16387E" w:rsidR="00561A45" w:rsidRPr="00561A45" w:rsidRDefault="00561A45" w:rsidP="00561A45">
            <w:pPr>
              <w:pStyle w:val="ListParagraph"/>
              <w:numPr>
                <w:ilvl w:val="0"/>
                <w:numId w:val="18"/>
              </w:numPr>
              <w:rPr>
                <w:sz w:val="22"/>
                <w:szCs w:val="22"/>
              </w:rPr>
            </w:pPr>
            <w:r w:rsidRPr="00561A45">
              <w:rPr>
                <w:sz w:val="22"/>
                <w:szCs w:val="22"/>
              </w:rPr>
              <w:t>The percentage of PP children reaching GDS will increase.</w:t>
            </w:r>
          </w:p>
        </w:tc>
      </w:tr>
      <w:tr w:rsidR="007420E3" w14:paraId="2A7D550C" w14:textId="77777777" w:rsidTr="00371ED4">
        <w:tc>
          <w:tcPr>
            <w:tcW w:w="1281" w:type="dxa"/>
            <w:tcBorders>
              <w:top w:val="single" w:sz="4" w:space="0" w:color="000000"/>
              <w:left w:val="single" w:sz="4" w:space="0" w:color="000000"/>
              <w:bottom w:val="single" w:sz="4" w:space="0" w:color="000000"/>
              <w:right w:val="single" w:sz="4" w:space="0" w:color="000000"/>
            </w:tcBorders>
          </w:tcPr>
          <w:p w14:paraId="717CE4E9" w14:textId="77777777" w:rsidR="007420E3" w:rsidRDefault="00371ED4" w:rsidP="007420E3">
            <w:pPr>
              <w:pStyle w:val="TableRow"/>
              <w:jc w:val="center"/>
              <w:rPr>
                <w:sz w:val="22"/>
                <w:szCs w:val="22"/>
              </w:rPr>
            </w:pPr>
            <w:r>
              <w:rPr>
                <w:sz w:val="22"/>
                <w:szCs w:val="22"/>
              </w:rPr>
              <w:t>3</w:t>
            </w:r>
          </w:p>
          <w:p w14:paraId="04C11897" w14:textId="3E499830" w:rsidR="00F97282" w:rsidRPr="00F97282" w:rsidRDefault="00F97282" w:rsidP="007420E3">
            <w:pPr>
              <w:pStyle w:val="TableRow"/>
              <w:jc w:val="center"/>
              <w:rPr>
                <w:b/>
                <w:bCs/>
                <w:sz w:val="22"/>
                <w:szCs w:val="22"/>
              </w:rPr>
            </w:pPr>
            <w:r>
              <w:rPr>
                <w:b/>
                <w:bCs/>
                <w:sz w:val="22"/>
                <w:szCs w:val="22"/>
              </w:rPr>
              <w:t>Cultural capital</w:t>
            </w:r>
          </w:p>
        </w:tc>
        <w:tc>
          <w:tcPr>
            <w:tcW w:w="5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17B12E97" w:rsidR="007420E3" w:rsidRPr="007420E3" w:rsidRDefault="00F97282">
            <w:pPr>
              <w:pStyle w:val="TableRow"/>
              <w:rPr>
                <w:sz w:val="22"/>
                <w:szCs w:val="22"/>
              </w:rPr>
            </w:pPr>
            <w:r w:rsidRPr="00F97282">
              <w:rPr>
                <w:sz w:val="22"/>
                <w:szCs w:val="22"/>
              </w:rPr>
              <w:t xml:space="preserve">Children will engage with a variety of wider opportunities and experiences. This will have a positive impact on aspirations and </w:t>
            </w:r>
            <w:r>
              <w:rPr>
                <w:sz w:val="22"/>
                <w:szCs w:val="22"/>
              </w:rPr>
              <w:t xml:space="preserve">their </w:t>
            </w:r>
            <w:r w:rsidRPr="00F97282">
              <w:rPr>
                <w:sz w:val="22"/>
                <w:szCs w:val="22"/>
              </w:rPr>
              <w:t>love for learning.</w:t>
            </w:r>
          </w:p>
        </w:tc>
        <w:tc>
          <w:tcPr>
            <w:tcW w:w="7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F65B35" w14:textId="671D15C2" w:rsidR="00561A45" w:rsidRDefault="00561A45" w:rsidP="00561A45">
            <w:pPr>
              <w:pStyle w:val="TableRowCentered"/>
              <w:numPr>
                <w:ilvl w:val="0"/>
                <w:numId w:val="19"/>
              </w:numPr>
              <w:jc w:val="left"/>
              <w:rPr>
                <w:sz w:val="22"/>
                <w:szCs w:val="22"/>
              </w:rPr>
            </w:pPr>
            <w:r w:rsidRPr="00561A45">
              <w:rPr>
                <w:sz w:val="22"/>
                <w:szCs w:val="22"/>
              </w:rPr>
              <w:t>Children will attend and participate in a variety of school-based initiatives and clubs</w:t>
            </w:r>
            <w:r>
              <w:rPr>
                <w:sz w:val="22"/>
                <w:szCs w:val="22"/>
              </w:rPr>
              <w:t xml:space="preserve"> that broaden their life experiences</w:t>
            </w:r>
            <w:r w:rsidRPr="00561A45">
              <w:rPr>
                <w:sz w:val="22"/>
                <w:szCs w:val="22"/>
              </w:rPr>
              <w:t xml:space="preserve">. </w:t>
            </w:r>
          </w:p>
          <w:p w14:paraId="4E1392AE" w14:textId="1BCF7FDC" w:rsidR="007420E3" w:rsidRDefault="00561A45" w:rsidP="00561A45">
            <w:pPr>
              <w:pStyle w:val="TableRowCentered"/>
              <w:numPr>
                <w:ilvl w:val="0"/>
                <w:numId w:val="19"/>
              </w:numPr>
              <w:jc w:val="left"/>
              <w:rPr>
                <w:sz w:val="22"/>
                <w:szCs w:val="22"/>
              </w:rPr>
            </w:pPr>
            <w:r w:rsidRPr="00561A45">
              <w:rPr>
                <w:sz w:val="22"/>
                <w:szCs w:val="22"/>
              </w:rPr>
              <w:t>Pupils will talk positively about the range of opportunities they can access at school.</w:t>
            </w:r>
            <w:r w:rsidR="00FD03E3" w:rsidRPr="00FD03E3">
              <w:rPr>
                <w:szCs w:val="24"/>
              </w:rPr>
              <w:t xml:space="preserve"> </w:t>
            </w:r>
            <w:r w:rsidR="00FD03E3" w:rsidRPr="00FD03E3">
              <w:rPr>
                <w:sz w:val="22"/>
                <w:szCs w:val="22"/>
              </w:rPr>
              <w:t xml:space="preserve">Pupil questionnaires will show that children enjoy school and are enthused to learn more. </w:t>
            </w:r>
          </w:p>
          <w:p w14:paraId="2A7D550B" w14:textId="65923C78" w:rsidR="00561A45" w:rsidRPr="007420E3" w:rsidRDefault="00561A45" w:rsidP="00561A45">
            <w:pPr>
              <w:pStyle w:val="TableRowCentered"/>
              <w:numPr>
                <w:ilvl w:val="0"/>
                <w:numId w:val="19"/>
              </w:numPr>
              <w:jc w:val="left"/>
              <w:rPr>
                <w:sz w:val="22"/>
                <w:szCs w:val="22"/>
              </w:rPr>
            </w:pPr>
            <w:r>
              <w:rPr>
                <w:sz w:val="22"/>
                <w:szCs w:val="22"/>
              </w:rPr>
              <w:t xml:space="preserve">Pupils identify new aspirations for their future, including career possibilities and new talents. </w:t>
            </w:r>
          </w:p>
        </w:tc>
      </w:tr>
      <w:tr w:rsidR="007420E3" w14:paraId="2A7D550F" w14:textId="77777777" w:rsidTr="00371ED4">
        <w:tc>
          <w:tcPr>
            <w:tcW w:w="1281" w:type="dxa"/>
            <w:tcBorders>
              <w:top w:val="single" w:sz="4" w:space="0" w:color="000000"/>
              <w:left w:val="single" w:sz="4" w:space="0" w:color="000000"/>
              <w:bottom w:val="single" w:sz="4" w:space="0" w:color="000000"/>
              <w:right w:val="single" w:sz="4" w:space="0" w:color="000000"/>
            </w:tcBorders>
          </w:tcPr>
          <w:p w14:paraId="0F07B7B8" w14:textId="77777777" w:rsidR="007420E3" w:rsidRDefault="00371ED4" w:rsidP="007420E3">
            <w:pPr>
              <w:pStyle w:val="TableRow"/>
              <w:jc w:val="center"/>
              <w:rPr>
                <w:sz w:val="22"/>
                <w:szCs w:val="22"/>
              </w:rPr>
            </w:pPr>
            <w:r>
              <w:rPr>
                <w:sz w:val="22"/>
                <w:szCs w:val="22"/>
              </w:rPr>
              <w:t>4</w:t>
            </w:r>
          </w:p>
          <w:p w14:paraId="69057BAD" w14:textId="36FEC53C" w:rsidR="00F97282" w:rsidRPr="00F97282" w:rsidRDefault="00F97282" w:rsidP="007420E3">
            <w:pPr>
              <w:pStyle w:val="TableRow"/>
              <w:jc w:val="center"/>
              <w:rPr>
                <w:b/>
                <w:bCs/>
                <w:sz w:val="22"/>
                <w:szCs w:val="22"/>
              </w:rPr>
            </w:pPr>
            <w:r>
              <w:rPr>
                <w:b/>
                <w:bCs/>
                <w:sz w:val="22"/>
                <w:szCs w:val="22"/>
              </w:rPr>
              <w:t>Emotional and behavioural barriers</w:t>
            </w:r>
          </w:p>
        </w:tc>
        <w:tc>
          <w:tcPr>
            <w:tcW w:w="5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102C5" w14:textId="56A82D44" w:rsidR="00371ED4" w:rsidRPr="00371ED4" w:rsidRDefault="00371ED4" w:rsidP="00371ED4">
            <w:pPr>
              <w:pStyle w:val="TableRow"/>
              <w:rPr>
                <w:sz w:val="22"/>
                <w:szCs w:val="22"/>
              </w:rPr>
            </w:pPr>
            <w:r w:rsidRPr="00371ED4">
              <w:rPr>
                <w:sz w:val="22"/>
                <w:szCs w:val="22"/>
              </w:rPr>
              <w:t xml:space="preserve">Pupils will be able to develop strategies for managing difficult emotions or feelings at difficult times </w:t>
            </w:r>
            <w:proofErr w:type="gramStart"/>
            <w:r w:rsidRPr="00371ED4">
              <w:rPr>
                <w:sz w:val="22"/>
                <w:szCs w:val="22"/>
              </w:rPr>
              <w:t>in order for</w:t>
            </w:r>
            <w:proofErr w:type="gramEnd"/>
            <w:r w:rsidRPr="00371ED4">
              <w:rPr>
                <w:sz w:val="22"/>
                <w:szCs w:val="22"/>
              </w:rPr>
              <w:t xml:space="preserve"> them to be able to access and enjoy the curriculum. </w:t>
            </w:r>
          </w:p>
          <w:p w14:paraId="2A7D550D" w14:textId="25EA0A08" w:rsidR="007420E3" w:rsidRPr="007420E3" w:rsidRDefault="00371ED4" w:rsidP="00371ED4">
            <w:pPr>
              <w:pStyle w:val="TableRow"/>
              <w:rPr>
                <w:sz w:val="22"/>
                <w:szCs w:val="22"/>
              </w:rPr>
            </w:pPr>
            <w:r w:rsidRPr="00371ED4">
              <w:rPr>
                <w:sz w:val="22"/>
                <w:szCs w:val="22"/>
              </w:rPr>
              <w:t>Parents will have the capacity to support their children with their emotional needs.</w:t>
            </w:r>
          </w:p>
        </w:tc>
        <w:tc>
          <w:tcPr>
            <w:tcW w:w="7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42354" w14:textId="3A6DDA94" w:rsidR="00371ED4" w:rsidRDefault="00371ED4" w:rsidP="00F97282">
            <w:pPr>
              <w:pStyle w:val="TableRowCentered"/>
              <w:numPr>
                <w:ilvl w:val="0"/>
                <w:numId w:val="16"/>
              </w:numPr>
              <w:jc w:val="left"/>
              <w:rPr>
                <w:sz w:val="22"/>
                <w:szCs w:val="22"/>
              </w:rPr>
            </w:pPr>
            <w:r w:rsidRPr="00371ED4">
              <w:rPr>
                <w:sz w:val="22"/>
                <w:szCs w:val="22"/>
              </w:rPr>
              <w:t xml:space="preserve">Children who need social and emotional support will have access to, and be prioritised for, school-based support systems and where necessary external support. </w:t>
            </w:r>
          </w:p>
          <w:p w14:paraId="49373C92" w14:textId="2D6D17C2" w:rsidR="00371ED4" w:rsidRDefault="00371ED4" w:rsidP="00F97282">
            <w:pPr>
              <w:pStyle w:val="TableRowCentered"/>
              <w:numPr>
                <w:ilvl w:val="0"/>
                <w:numId w:val="16"/>
              </w:numPr>
              <w:jc w:val="left"/>
              <w:rPr>
                <w:sz w:val="22"/>
                <w:szCs w:val="22"/>
              </w:rPr>
            </w:pPr>
            <w:r w:rsidRPr="00371ED4">
              <w:rPr>
                <w:sz w:val="22"/>
                <w:szCs w:val="22"/>
              </w:rPr>
              <w:t xml:space="preserve">Children experiencing emotional difficulties will feel confident and safe to talk about their needs &amp; feelings. </w:t>
            </w:r>
          </w:p>
          <w:p w14:paraId="24CD6607" w14:textId="2141727A" w:rsidR="00371ED4" w:rsidRDefault="00371ED4" w:rsidP="00F97282">
            <w:pPr>
              <w:pStyle w:val="TableRowCentered"/>
              <w:numPr>
                <w:ilvl w:val="0"/>
                <w:numId w:val="16"/>
              </w:numPr>
              <w:jc w:val="left"/>
              <w:rPr>
                <w:sz w:val="22"/>
                <w:szCs w:val="22"/>
              </w:rPr>
            </w:pPr>
            <w:r w:rsidRPr="00371ED4">
              <w:rPr>
                <w:sz w:val="22"/>
                <w:szCs w:val="22"/>
              </w:rPr>
              <w:t xml:space="preserve">Parents will feel confident in supporting their children and home school relationships will be strengthened. </w:t>
            </w:r>
          </w:p>
          <w:p w14:paraId="2A7D550E" w14:textId="4A5CCE0A" w:rsidR="007420E3" w:rsidRPr="00371ED4" w:rsidRDefault="00371ED4" w:rsidP="00F97282">
            <w:pPr>
              <w:pStyle w:val="TableRowCentered"/>
              <w:numPr>
                <w:ilvl w:val="0"/>
                <w:numId w:val="16"/>
              </w:numPr>
              <w:jc w:val="left"/>
              <w:rPr>
                <w:sz w:val="22"/>
                <w:szCs w:val="22"/>
              </w:rPr>
            </w:pPr>
            <w:r w:rsidRPr="00371ED4">
              <w:rPr>
                <w:sz w:val="22"/>
                <w:szCs w:val="22"/>
              </w:rPr>
              <w:t>Parents will have access to parenting support.</w:t>
            </w:r>
          </w:p>
        </w:tc>
      </w:tr>
      <w:tr w:rsidR="00371ED4" w14:paraId="0588EAD0" w14:textId="77777777" w:rsidTr="00371ED4">
        <w:tc>
          <w:tcPr>
            <w:tcW w:w="1281" w:type="dxa"/>
            <w:tcBorders>
              <w:top w:val="single" w:sz="4" w:space="0" w:color="000000"/>
              <w:left w:val="single" w:sz="4" w:space="0" w:color="000000"/>
              <w:bottom w:val="single" w:sz="4" w:space="0" w:color="000000"/>
              <w:right w:val="single" w:sz="4" w:space="0" w:color="000000"/>
            </w:tcBorders>
          </w:tcPr>
          <w:p w14:paraId="6EAC1B94" w14:textId="77777777" w:rsidR="00371ED4" w:rsidRDefault="00371ED4" w:rsidP="007420E3">
            <w:pPr>
              <w:pStyle w:val="TableRow"/>
              <w:jc w:val="center"/>
              <w:rPr>
                <w:sz w:val="22"/>
                <w:szCs w:val="22"/>
              </w:rPr>
            </w:pPr>
            <w:r>
              <w:rPr>
                <w:sz w:val="22"/>
                <w:szCs w:val="22"/>
              </w:rPr>
              <w:t>5</w:t>
            </w:r>
          </w:p>
          <w:p w14:paraId="33DDCD68" w14:textId="4383CED1" w:rsidR="00F97282" w:rsidRPr="00F97282" w:rsidRDefault="00F97282" w:rsidP="007420E3">
            <w:pPr>
              <w:pStyle w:val="TableRow"/>
              <w:jc w:val="center"/>
              <w:rPr>
                <w:b/>
                <w:bCs/>
                <w:sz w:val="22"/>
                <w:szCs w:val="22"/>
              </w:rPr>
            </w:pPr>
            <w:r>
              <w:rPr>
                <w:b/>
                <w:bCs/>
                <w:sz w:val="22"/>
                <w:szCs w:val="22"/>
              </w:rPr>
              <w:t>Attendance</w:t>
            </w:r>
          </w:p>
        </w:tc>
        <w:tc>
          <w:tcPr>
            <w:tcW w:w="5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DECAA" w14:textId="04D627C2" w:rsidR="00371ED4" w:rsidRPr="007420E3" w:rsidRDefault="00F97282">
            <w:pPr>
              <w:pStyle w:val="TableRow"/>
              <w:rPr>
                <w:sz w:val="22"/>
                <w:szCs w:val="22"/>
              </w:rPr>
            </w:pPr>
            <w:r w:rsidRPr="00F97282">
              <w:rPr>
                <w:sz w:val="22"/>
                <w:szCs w:val="22"/>
              </w:rPr>
              <w:t xml:space="preserve">Children will attend school with PP attendance data to be in line with their </w:t>
            </w:r>
            <w:proofErr w:type="gramStart"/>
            <w:r w:rsidRPr="00F97282">
              <w:rPr>
                <w:sz w:val="22"/>
                <w:szCs w:val="22"/>
              </w:rPr>
              <w:t>non PP</w:t>
            </w:r>
            <w:proofErr w:type="gramEnd"/>
            <w:r w:rsidRPr="00F97282">
              <w:rPr>
                <w:sz w:val="22"/>
                <w:szCs w:val="22"/>
              </w:rPr>
              <w:t xml:space="preserve"> peers</w:t>
            </w:r>
          </w:p>
        </w:tc>
        <w:tc>
          <w:tcPr>
            <w:tcW w:w="7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0D2674" w14:textId="1395B73F" w:rsidR="00371ED4" w:rsidRPr="007420E3" w:rsidRDefault="00561A45" w:rsidP="00561A45">
            <w:pPr>
              <w:pStyle w:val="TableRowCentered"/>
              <w:numPr>
                <w:ilvl w:val="0"/>
                <w:numId w:val="20"/>
              </w:numPr>
              <w:jc w:val="left"/>
              <w:rPr>
                <w:sz w:val="22"/>
                <w:szCs w:val="22"/>
              </w:rPr>
            </w:pPr>
            <w:r w:rsidRPr="00561A45">
              <w:rPr>
                <w:sz w:val="22"/>
                <w:szCs w:val="22"/>
              </w:rPr>
              <w:t>PP children will achieve at least 95% attendance and be in line with all children.</w:t>
            </w:r>
          </w:p>
        </w:tc>
      </w:tr>
    </w:tbl>
    <w:p w14:paraId="2A06959E" w14:textId="2218981A" w:rsidR="00120AB1" w:rsidRDefault="00120AB1" w:rsidP="00BD4B12"/>
    <w:p w14:paraId="2A7D5512" w14:textId="7B489199" w:rsidR="00E66558" w:rsidRPr="00FD03E3" w:rsidRDefault="009D71E8" w:rsidP="00FD03E3">
      <w:pPr>
        <w:pStyle w:val="Heading2"/>
        <w:shd w:val="clear" w:color="auto" w:fill="C00000"/>
        <w:jc w:val="center"/>
        <w:rPr>
          <w:color w:val="FFFFFF" w:themeColor="background1"/>
        </w:rPr>
      </w:pPr>
      <w:r w:rsidRPr="00FD03E3">
        <w:rPr>
          <w:color w:val="FFFFFF" w:themeColor="background1"/>
        </w:rPr>
        <w:lastRenderedPageBreak/>
        <w:t>Activity in this academic year</w:t>
      </w:r>
    </w:p>
    <w:p w14:paraId="2A7D5513" w14:textId="38D1A3DA" w:rsidR="00E66558" w:rsidRPr="00FD03E3" w:rsidRDefault="009D71E8">
      <w:pPr>
        <w:spacing w:after="480"/>
        <w:rPr>
          <w:sz w:val="22"/>
          <w:szCs w:val="22"/>
        </w:rPr>
      </w:pPr>
      <w:r w:rsidRPr="00FD03E3">
        <w:rPr>
          <w:sz w:val="22"/>
          <w:szCs w:val="22"/>
        </w:rPr>
        <w:t xml:space="preserve">This details how we intend to spend our pupil premium (and </w:t>
      </w:r>
      <w:r w:rsidR="00FD03E3" w:rsidRPr="00FD03E3">
        <w:rPr>
          <w:sz w:val="22"/>
          <w:szCs w:val="22"/>
        </w:rPr>
        <w:t>National Tutoring</w:t>
      </w:r>
      <w:r w:rsidR="00A112B5" w:rsidRPr="00FD03E3">
        <w:rPr>
          <w:sz w:val="22"/>
          <w:szCs w:val="22"/>
        </w:rPr>
        <w:t>)</w:t>
      </w:r>
      <w:r w:rsidRPr="00FD03E3">
        <w:rPr>
          <w:sz w:val="22"/>
          <w:szCs w:val="22"/>
        </w:rPr>
        <w:t xml:space="preserve"> funding </w:t>
      </w:r>
      <w:r w:rsidRPr="00FD03E3">
        <w:rPr>
          <w:b/>
          <w:bCs/>
          <w:sz w:val="22"/>
          <w:szCs w:val="22"/>
        </w:rPr>
        <w:t>this academic year</w:t>
      </w:r>
      <w:r w:rsidRPr="00FD03E3">
        <w:rPr>
          <w:sz w:val="22"/>
          <w:szCs w:val="22"/>
        </w:rPr>
        <w:t xml:space="preserve"> to address the challenges listed above.</w:t>
      </w:r>
    </w:p>
    <w:p w14:paraId="2A7D5514" w14:textId="66A3D456" w:rsidR="00E66558" w:rsidRPr="00FD03E3" w:rsidRDefault="00FD03E3" w:rsidP="00FD03E3">
      <w:pPr>
        <w:pStyle w:val="Heading3"/>
        <w:shd w:val="clear" w:color="auto" w:fill="C00000"/>
        <w:rPr>
          <w:color w:val="FFFFFF" w:themeColor="background1"/>
        </w:rPr>
      </w:pPr>
      <w:r w:rsidRPr="00FD03E3">
        <w:rPr>
          <w:color w:val="FFFFFF" w:themeColor="background1"/>
        </w:rPr>
        <w:t xml:space="preserve">High Quality </w:t>
      </w:r>
      <w:r w:rsidR="009D71E8" w:rsidRPr="00FD03E3">
        <w:rPr>
          <w:color w:val="FFFFFF" w:themeColor="background1"/>
        </w:rPr>
        <w:t xml:space="preserve">Teaching </w:t>
      </w:r>
    </w:p>
    <w:p w14:paraId="2A7D5515" w14:textId="725F5788" w:rsidR="00E66558" w:rsidRPr="00837009" w:rsidRDefault="009D71E8">
      <w:pPr>
        <w:rPr>
          <w:b/>
          <w:bCs/>
        </w:rPr>
      </w:pPr>
      <w:r>
        <w:t xml:space="preserve">Budgeted cost: </w:t>
      </w:r>
      <w:r w:rsidRPr="00837009">
        <w:rPr>
          <w:b/>
          <w:bCs/>
        </w:rPr>
        <w:t>£</w:t>
      </w:r>
      <w:r w:rsidR="00837009" w:rsidRPr="00837009">
        <w:rPr>
          <w:b/>
          <w:bCs/>
        </w:rPr>
        <w:t>71,778</w:t>
      </w:r>
    </w:p>
    <w:tbl>
      <w:tblPr>
        <w:tblW w:w="5000" w:type="pct"/>
        <w:tblCellMar>
          <w:left w:w="10" w:type="dxa"/>
          <w:right w:w="10" w:type="dxa"/>
        </w:tblCellMar>
        <w:tblLook w:val="04A0" w:firstRow="1" w:lastRow="0" w:firstColumn="1" w:lastColumn="0" w:noHBand="0" w:noVBand="1"/>
      </w:tblPr>
      <w:tblGrid>
        <w:gridCol w:w="5964"/>
        <w:gridCol w:w="5784"/>
        <w:gridCol w:w="2812"/>
      </w:tblGrid>
      <w:tr w:rsidR="00A10C69" w14:paraId="2A7D5519" w14:textId="77777777" w:rsidTr="00A10C69">
        <w:tc>
          <w:tcPr>
            <w:tcW w:w="5964" w:type="dxa"/>
            <w:tcBorders>
              <w:top w:val="single" w:sz="4" w:space="0" w:color="000000"/>
              <w:left w:val="single" w:sz="4" w:space="0" w:color="000000"/>
              <w:bottom w:val="single" w:sz="4" w:space="0" w:color="000000"/>
              <w:right w:val="single" w:sz="4" w:space="0" w:color="000000"/>
            </w:tcBorders>
            <w:shd w:val="clear" w:color="auto" w:fill="C00000"/>
            <w:tcMar>
              <w:top w:w="0" w:type="dxa"/>
              <w:left w:w="108" w:type="dxa"/>
              <w:bottom w:w="0" w:type="dxa"/>
              <w:right w:w="108" w:type="dxa"/>
            </w:tcMar>
          </w:tcPr>
          <w:p w14:paraId="2A7D5516" w14:textId="77777777" w:rsidR="00E66558" w:rsidRPr="00CB00D2" w:rsidRDefault="009D71E8">
            <w:pPr>
              <w:pStyle w:val="TableHeader"/>
              <w:jc w:val="left"/>
              <w:rPr>
                <w:color w:val="FFFFFF" w:themeColor="background1"/>
              </w:rPr>
            </w:pPr>
            <w:r w:rsidRPr="00CB00D2">
              <w:rPr>
                <w:color w:val="FFFFFF" w:themeColor="background1"/>
              </w:rPr>
              <w:t>Activity</w:t>
            </w:r>
          </w:p>
        </w:tc>
        <w:tc>
          <w:tcPr>
            <w:tcW w:w="5784" w:type="dxa"/>
            <w:tcBorders>
              <w:top w:val="single" w:sz="4" w:space="0" w:color="000000"/>
              <w:left w:val="single" w:sz="4" w:space="0" w:color="000000"/>
              <w:bottom w:val="single" w:sz="4" w:space="0" w:color="000000"/>
              <w:right w:val="single" w:sz="4" w:space="0" w:color="000000"/>
            </w:tcBorders>
            <w:shd w:val="clear" w:color="auto" w:fill="C00000"/>
            <w:tcMar>
              <w:top w:w="0" w:type="dxa"/>
              <w:left w:w="108" w:type="dxa"/>
              <w:bottom w:w="0" w:type="dxa"/>
              <w:right w:w="108" w:type="dxa"/>
            </w:tcMar>
          </w:tcPr>
          <w:p w14:paraId="2A7D5517" w14:textId="77777777" w:rsidR="00E66558" w:rsidRPr="00CB00D2" w:rsidRDefault="009D71E8">
            <w:pPr>
              <w:pStyle w:val="TableHeader"/>
              <w:jc w:val="left"/>
              <w:rPr>
                <w:color w:val="FFFFFF" w:themeColor="background1"/>
              </w:rPr>
            </w:pPr>
            <w:r w:rsidRPr="00CB00D2">
              <w:rPr>
                <w:color w:val="FFFFFF" w:themeColor="background1"/>
              </w:rPr>
              <w:t>Evidence that supports this approach</w:t>
            </w:r>
          </w:p>
        </w:tc>
        <w:tc>
          <w:tcPr>
            <w:tcW w:w="2812" w:type="dxa"/>
            <w:tcBorders>
              <w:top w:val="single" w:sz="4" w:space="0" w:color="000000"/>
              <w:left w:val="single" w:sz="4" w:space="0" w:color="000000"/>
              <w:bottom w:val="single" w:sz="4" w:space="0" w:color="000000"/>
              <w:right w:val="single" w:sz="4" w:space="0" w:color="000000"/>
            </w:tcBorders>
            <w:shd w:val="clear" w:color="auto" w:fill="C00000"/>
            <w:tcMar>
              <w:top w:w="0" w:type="dxa"/>
              <w:left w:w="108" w:type="dxa"/>
              <w:bottom w:w="0" w:type="dxa"/>
              <w:right w:w="108" w:type="dxa"/>
            </w:tcMar>
          </w:tcPr>
          <w:p w14:paraId="2A7D5518" w14:textId="77777777" w:rsidR="00E66558" w:rsidRPr="00CB00D2" w:rsidRDefault="009D71E8">
            <w:pPr>
              <w:pStyle w:val="TableHeader"/>
              <w:jc w:val="left"/>
              <w:rPr>
                <w:color w:val="FFFFFF" w:themeColor="background1"/>
              </w:rPr>
            </w:pPr>
            <w:r w:rsidRPr="00CB00D2">
              <w:rPr>
                <w:color w:val="FFFFFF" w:themeColor="background1"/>
              </w:rPr>
              <w:t>Challenge number(s) addressed</w:t>
            </w:r>
          </w:p>
        </w:tc>
      </w:tr>
      <w:tr w:rsidR="00A10C69" w14:paraId="2A7D551D" w14:textId="77777777" w:rsidTr="00A10C69">
        <w:tc>
          <w:tcPr>
            <w:tcW w:w="5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40E60D" w14:textId="77777777" w:rsidR="00E66558" w:rsidRPr="00CB00D2" w:rsidRDefault="009642F5">
            <w:pPr>
              <w:pStyle w:val="TableRow"/>
              <w:rPr>
                <w:sz w:val="22"/>
                <w:szCs w:val="22"/>
              </w:rPr>
            </w:pPr>
            <w:r w:rsidRPr="00CB00D2">
              <w:rPr>
                <w:sz w:val="22"/>
                <w:szCs w:val="22"/>
              </w:rPr>
              <w:t xml:space="preserve">Read, Write Inc (RWI) phonics approach continued to be embedded with further training.  </w:t>
            </w:r>
          </w:p>
          <w:p w14:paraId="0E1F0745" w14:textId="5DE91284" w:rsidR="009642F5" w:rsidRPr="00CB00D2" w:rsidRDefault="009642F5">
            <w:pPr>
              <w:pStyle w:val="TableRow"/>
              <w:rPr>
                <w:sz w:val="22"/>
                <w:szCs w:val="22"/>
              </w:rPr>
            </w:pPr>
            <w:r w:rsidRPr="00CB00D2">
              <w:rPr>
                <w:sz w:val="22"/>
                <w:szCs w:val="22"/>
              </w:rPr>
              <w:t xml:space="preserve">RWI training support package purchased with </w:t>
            </w:r>
            <w:r w:rsidR="00820DA6" w:rsidRPr="00CB00D2">
              <w:rPr>
                <w:sz w:val="22"/>
                <w:szCs w:val="22"/>
              </w:rPr>
              <w:t xml:space="preserve">personalised </w:t>
            </w:r>
            <w:r w:rsidRPr="00CB00D2">
              <w:rPr>
                <w:sz w:val="22"/>
                <w:szCs w:val="22"/>
              </w:rPr>
              <w:t xml:space="preserve">on-line training </w:t>
            </w:r>
            <w:r w:rsidR="00820DA6" w:rsidRPr="00CB00D2">
              <w:rPr>
                <w:sz w:val="22"/>
                <w:szCs w:val="22"/>
              </w:rPr>
              <w:t>pathways</w:t>
            </w:r>
            <w:r w:rsidRPr="00CB00D2">
              <w:rPr>
                <w:sz w:val="22"/>
                <w:szCs w:val="22"/>
              </w:rPr>
              <w:t xml:space="preserve"> regularly </w:t>
            </w:r>
            <w:r w:rsidR="00820DA6" w:rsidRPr="00CB00D2">
              <w:rPr>
                <w:sz w:val="22"/>
                <w:szCs w:val="22"/>
              </w:rPr>
              <w:t>completed by all teaching staff who teach phonics groups</w:t>
            </w:r>
            <w:r w:rsidRPr="00CB00D2">
              <w:rPr>
                <w:sz w:val="22"/>
                <w:szCs w:val="22"/>
              </w:rPr>
              <w:t xml:space="preserve">. </w:t>
            </w:r>
          </w:p>
          <w:p w14:paraId="6933D304" w14:textId="77777777" w:rsidR="009642F5" w:rsidRDefault="009642F5">
            <w:pPr>
              <w:pStyle w:val="TableRow"/>
              <w:rPr>
                <w:sz w:val="22"/>
                <w:szCs w:val="22"/>
              </w:rPr>
            </w:pPr>
            <w:r w:rsidRPr="00CB00D2">
              <w:rPr>
                <w:sz w:val="22"/>
                <w:szCs w:val="22"/>
              </w:rPr>
              <w:t xml:space="preserve">RWI enhanced package purchased which includes two development days with a specialist and regular progress meetings with a RWI </w:t>
            </w:r>
            <w:r w:rsidR="00820DA6" w:rsidRPr="00CB00D2">
              <w:rPr>
                <w:sz w:val="22"/>
                <w:szCs w:val="22"/>
              </w:rPr>
              <w:t xml:space="preserve">manager. </w:t>
            </w:r>
          </w:p>
          <w:p w14:paraId="2A7D551A" w14:textId="22336D12" w:rsidR="00CB00D2" w:rsidRPr="00CB00D2" w:rsidRDefault="00CB00D2">
            <w:pPr>
              <w:pStyle w:val="TableRow"/>
              <w:rPr>
                <w:b/>
                <w:bCs/>
                <w:sz w:val="22"/>
                <w:szCs w:val="22"/>
              </w:rPr>
            </w:pPr>
            <w:r>
              <w:rPr>
                <w:b/>
                <w:bCs/>
                <w:sz w:val="22"/>
                <w:szCs w:val="22"/>
              </w:rPr>
              <w:t>£2000</w:t>
            </w:r>
          </w:p>
        </w:tc>
        <w:tc>
          <w:tcPr>
            <w:tcW w:w="5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74F58" w14:textId="77777777" w:rsidR="00E66558" w:rsidRPr="00CB00D2" w:rsidRDefault="009642F5">
            <w:pPr>
              <w:pStyle w:val="TableRowCentered"/>
              <w:jc w:val="left"/>
              <w:rPr>
                <w:sz w:val="22"/>
                <w:szCs w:val="22"/>
              </w:rPr>
            </w:pPr>
            <w:r w:rsidRPr="00CB00D2">
              <w:rPr>
                <w:sz w:val="22"/>
                <w:szCs w:val="22"/>
              </w:rPr>
              <w:t>The EEF recommends of a systematic phonics programme in their improving literacy guidance. Quality resources to promote talk, high quality discussion and language development are essential.</w:t>
            </w:r>
          </w:p>
          <w:p w14:paraId="2A7D551B" w14:textId="1419EC9A" w:rsidR="009642F5" w:rsidRPr="00CB00D2" w:rsidRDefault="009642F5">
            <w:pPr>
              <w:pStyle w:val="TableRowCentered"/>
              <w:jc w:val="left"/>
              <w:rPr>
                <w:sz w:val="22"/>
                <w:szCs w:val="22"/>
              </w:rPr>
            </w:pPr>
            <w:r w:rsidRPr="00CB00D2">
              <w:rPr>
                <w:sz w:val="22"/>
                <w:szCs w:val="22"/>
              </w:rPr>
              <w:t>All teachers and teaching assistants will continue to improve and practice the approaches recently introduced for phonics and early reading, ensuring a clear, robust approach.</w:t>
            </w:r>
          </w:p>
        </w:tc>
        <w:tc>
          <w:tcPr>
            <w:tcW w:w="2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22984646" w:rsidR="00E66558" w:rsidRDefault="009642F5">
            <w:pPr>
              <w:pStyle w:val="TableRowCentered"/>
              <w:jc w:val="left"/>
              <w:rPr>
                <w:sz w:val="22"/>
              </w:rPr>
            </w:pPr>
            <w:r>
              <w:rPr>
                <w:sz w:val="22"/>
              </w:rPr>
              <w:t>1 and 2</w:t>
            </w:r>
          </w:p>
        </w:tc>
      </w:tr>
      <w:tr w:rsidR="00A10C69" w14:paraId="2A7D5521" w14:textId="77777777" w:rsidTr="00A10C69">
        <w:tc>
          <w:tcPr>
            <w:tcW w:w="5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192D6" w14:textId="77777777" w:rsidR="00CB00D2" w:rsidRDefault="00820DA6">
            <w:pPr>
              <w:pStyle w:val="TableRow"/>
              <w:rPr>
                <w:sz w:val="22"/>
                <w:szCs w:val="22"/>
              </w:rPr>
            </w:pPr>
            <w:r w:rsidRPr="00CB00D2">
              <w:rPr>
                <w:sz w:val="22"/>
                <w:szCs w:val="22"/>
              </w:rPr>
              <w:t xml:space="preserve">School’s </w:t>
            </w:r>
            <w:r w:rsidR="006F5441" w:rsidRPr="00CB00D2">
              <w:rPr>
                <w:sz w:val="22"/>
                <w:szCs w:val="22"/>
              </w:rPr>
              <w:t>Phonics</w:t>
            </w:r>
            <w:r w:rsidRPr="00CB00D2">
              <w:rPr>
                <w:sz w:val="22"/>
                <w:szCs w:val="22"/>
              </w:rPr>
              <w:t xml:space="preserve"> </w:t>
            </w:r>
            <w:proofErr w:type="gramStart"/>
            <w:r w:rsidRPr="00CB00D2">
              <w:rPr>
                <w:sz w:val="22"/>
                <w:szCs w:val="22"/>
              </w:rPr>
              <w:t>lead</w:t>
            </w:r>
            <w:proofErr w:type="gramEnd"/>
            <w:r w:rsidRPr="00CB00D2">
              <w:rPr>
                <w:sz w:val="22"/>
                <w:szCs w:val="22"/>
              </w:rPr>
              <w:t xml:space="preserve"> to be released twice a week to observe, coach and mentor all staff who teach phonics.</w:t>
            </w:r>
          </w:p>
          <w:p w14:paraId="2A7D551E" w14:textId="21F18A34" w:rsidR="00E66558" w:rsidRPr="002F7FF9" w:rsidRDefault="002F7FF9">
            <w:pPr>
              <w:pStyle w:val="TableRow"/>
              <w:rPr>
                <w:b/>
                <w:bCs/>
                <w:sz w:val="22"/>
                <w:szCs w:val="22"/>
              </w:rPr>
            </w:pPr>
            <w:r w:rsidRPr="002F7FF9">
              <w:rPr>
                <w:b/>
                <w:bCs/>
                <w:sz w:val="22"/>
                <w:szCs w:val="22"/>
              </w:rPr>
              <w:t>£6335</w:t>
            </w:r>
            <w:r w:rsidR="00820DA6" w:rsidRPr="002F7FF9">
              <w:rPr>
                <w:b/>
                <w:bCs/>
                <w:sz w:val="22"/>
                <w:szCs w:val="22"/>
              </w:rPr>
              <w:t xml:space="preserve"> </w:t>
            </w:r>
          </w:p>
        </w:tc>
        <w:tc>
          <w:tcPr>
            <w:tcW w:w="5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78EF2" w14:textId="77777777" w:rsidR="00E66558" w:rsidRPr="00A10C69" w:rsidRDefault="00A10C69">
            <w:pPr>
              <w:pStyle w:val="TableRowCentered"/>
              <w:jc w:val="left"/>
              <w:rPr>
                <w:sz w:val="20"/>
              </w:rPr>
            </w:pPr>
            <w:r w:rsidRPr="00A10C69">
              <w:rPr>
                <w:sz w:val="20"/>
              </w:rPr>
              <w:t>“Children in the most effective classrooms will learn in six months what it takes an average child to learn in a year. Equally, a child in the least effective classroom will take two years to learn the same amount of material.”</w:t>
            </w:r>
          </w:p>
          <w:p w14:paraId="2A7D551F" w14:textId="06CDD859" w:rsidR="00A10C69" w:rsidRPr="00CB00D2" w:rsidRDefault="00A10C69">
            <w:pPr>
              <w:pStyle w:val="TableRowCentered"/>
              <w:jc w:val="left"/>
              <w:rPr>
                <w:sz w:val="22"/>
                <w:szCs w:val="22"/>
              </w:rPr>
            </w:pPr>
            <w:r w:rsidRPr="00A10C69">
              <w:rPr>
                <w:sz w:val="20"/>
              </w:rPr>
              <w:t>McKinsey Report – The effect of teacher quality</w:t>
            </w:r>
          </w:p>
        </w:tc>
        <w:tc>
          <w:tcPr>
            <w:tcW w:w="2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5328F363" w:rsidR="00E66558" w:rsidRDefault="00820DA6">
            <w:pPr>
              <w:pStyle w:val="TableRowCentered"/>
              <w:jc w:val="left"/>
              <w:rPr>
                <w:sz w:val="22"/>
              </w:rPr>
            </w:pPr>
            <w:r>
              <w:rPr>
                <w:sz w:val="22"/>
              </w:rPr>
              <w:t>1 and 2</w:t>
            </w:r>
          </w:p>
        </w:tc>
      </w:tr>
      <w:tr w:rsidR="00A10C69" w14:paraId="5941CFB9" w14:textId="77777777" w:rsidTr="00A10C69">
        <w:tc>
          <w:tcPr>
            <w:tcW w:w="5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1C76D" w14:textId="77777777" w:rsidR="006F5441" w:rsidRPr="00CB00D2" w:rsidRDefault="006F5441">
            <w:pPr>
              <w:pStyle w:val="TableRow"/>
              <w:rPr>
                <w:sz w:val="22"/>
                <w:szCs w:val="22"/>
              </w:rPr>
            </w:pPr>
            <w:r w:rsidRPr="00CB00D2">
              <w:rPr>
                <w:sz w:val="22"/>
                <w:szCs w:val="22"/>
              </w:rPr>
              <w:t xml:space="preserve">Accelerated Reader purchased as a method of re-engaging all pupils in the love of reading. </w:t>
            </w:r>
          </w:p>
          <w:p w14:paraId="31815FD7" w14:textId="77777777" w:rsidR="0071515F" w:rsidRDefault="006F5441">
            <w:pPr>
              <w:pStyle w:val="TableRow"/>
              <w:rPr>
                <w:sz w:val="22"/>
                <w:szCs w:val="22"/>
              </w:rPr>
            </w:pPr>
            <w:r w:rsidRPr="00CB00D2">
              <w:rPr>
                <w:sz w:val="22"/>
                <w:szCs w:val="22"/>
              </w:rPr>
              <w:t>Accelerated Readers assessment toolkit ‘Star Reader’ to be introduced as a precise way of measuring progress in reading in KS2.</w:t>
            </w:r>
          </w:p>
          <w:p w14:paraId="54E97585" w14:textId="4A4FA563" w:rsidR="002F7FF9" w:rsidRPr="00A10C69" w:rsidRDefault="0071515F" w:rsidP="00A10C69">
            <w:pPr>
              <w:pStyle w:val="TableRow"/>
              <w:rPr>
                <w:sz w:val="22"/>
                <w:szCs w:val="22"/>
              </w:rPr>
            </w:pPr>
            <w:r>
              <w:rPr>
                <w:sz w:val="22"/>
                <w:szCs w:val="22"/>
              </w:rPr>
              <w:t xml:space="preserve">Accelerated Reader used as a vehicle for including parents in their child’s reading development. </w:t>
            </w:r>
            <w:r w:rsidR="006F5441" w:rsidRPr="00CB00D2">
              <w:rPr>
                <w:sz w:val="22"/>
                <w:szCs w:val="22"/>
              </w:rPr>
              <w:t xml:space="preserve"> </w:t>
            </w:r>
            <w:r w:rsidR="002F7FF9" w:rsidRPr="002F7FF9">
              <w:rPr>
                <w:b/>
                <w:bCs/>
                <w:sz w:val="22"/>
                <w:szCs w:val="22"/>
              </w:rPr>
              <w:t>£6000</w:t>
            </w:r>
          </w:p>
        </w:tc>
        <w:tc>
          <w:tcPr>
            <w:tcW w:w="5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E5273" w14:textId="66C19FF0" w:rsidR="006F5441" w:rsidRPr="0071515F" w:rsidRDefault="0071515F">
            <w:pPr>
              <w:pStyle w:val="TableRowCentered"/>
              <w:jc w:val="left"/>
              <w:rPr>
                <w:sz w:val="22"/>
                <w:szCs w:val="22"/>
              </w:rPr>
            </w:pPr>
            <w:r w:rsidRPr="0071515F">
              <w:rPr>
                <w:i/>
                <w:iCs/>
                <w:sz w:val="22"/>
                <w:szCs w:val="22"/>
              </w:rPr>
              <w:t>Levels of parental engagement are consistently associated with improved academic outcomes. Practical approaches, such as supporting shared book reading, or tailoring positive communications about learning, can prove actionable for schools.</w:t>
            </w:r>
            <w:r w:rsidRPr="0071515F">
              <w:rPr>
                <w:sz w:val="22"/>
                <w:szCs w:val="22"/>
              </w:rPr>
              <w:t xml:space="preserve"> EEF</w:t>
            </w:r>
          </w:p>
        </w:tc>
        <w:tc>
          <w:tcPr>
            <w:tcW w:w="2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BDC52B" w14:textId="1EE09760" w:rsidR="006F5441" w:rsidRDefault="0071515F">
            <w:pPr>
              <w:pStyle w:val="TableRowCentered"/>
              <w:jc w:val="left"/>
              <w:rPr>
                <w:sz w:val="22"/>
              </w:rPr>
            </w:pPr>
            <w:r>
              <w:rPr>
                <w:sz w:val="22"/>
              </w:rPr>
              <w:t>1 and 2</w:t>
            </w:r>
          </w:p>
        </w:tc>
      </w:tr>
      <w:tr w:rsidR="00A10C69" w14:paraId="27766359" w14:textId="77777777" w:rsidTr="00A10C69">
        <w:tc>
          <w:tcPr>
            <w:tcW w:w="5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1EF1D" w14:textId="77777777" w:rsidR="00820DA6" w:rsidRDefault="00820DA6">
            <w:pPr>
              <w:pStyle w:val="TableRow"/>
              <w:rPr>
                <w:sz w:val="22"/>
              </w:rPr>
            </w:pPr>
            <w:r>
              <w:rPr>
                <w:sz w:val="22"/>
              </w:rPr>
              <w:lastRenderedPageBreak/>
              <w:t xml:space="preserve">School Maths </w:t>
            </w:r>
            <w:proofErr w:type="gramStart"/>
            <w:r>
              <w:rPr>
                <w:sz w:val="22"/>
              </w:rPr>
              <w:t>lead</w:t>
            </w:r>
            <w:proofErr w:type="gramEnd"/>
            <w:r>
              <w:rPr>
                <w:sz w:val="22"/>
              </w:rPr>
              <w:t xml:space="preserve"> to continue to attend the second year of the NCETM Maths Mastery approach project. </w:t>
            </w:r>
          </w:p>
          <w:p w14:paraId="0176CE62" w14:textId="77777777" w:rsidR="00820DA6" w:rsidRDefault="00820DA6">
            <w:pPr>
              <w:pStyle w:val="TableRow"/>
              <w:rPr>
                <w:sz w:val="22"/>
              </w:rPr>
            </w:pPr>
            <w:r>
              <w:rPr>
                <w:sz w:val="22"/>
              </w:rPr>
              <w:t>Maths lead and a KS1 Maths specialist to be released once a fortnight to observe, coach and mentor teachers in the effective delivery of White Rose Maths</w:t>
            </w:r>
          </w:p>
          <w:p w14:paraId="5206640E" w14:textId="3A0C9AC3" w:rsidR="002F7FF9" w:rsidRPr="002F7FF9" w:rsidRDefault="002F7FF9">
            <w:pPr>
              <w:pStyle w:val="TableRow"/>
              <w:rPr>
                <w:b/>
                <w:bCs/>
                <w:sz w:val="22"/>
              </w:rPr>
            </w:pPr>
            <w:r w:rsidRPr="002F7FF9">
              <w:rPr>
                <w:b/>
                <w:bCs/>
                <w:sz w:val="22"/>
              </w:rPr>
              <w:t>£10,670</w:t>
            </w:r>
          </w:p>
        </w:tc>
        <w:tc>
          <w:tcPr>
            <w:tcW w:w="5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17C85" w14:textId="77777777" w:rsidR="0071515F" w:rsidRDefault="0071515F">
            <w:pPr>
              <w:pStyle w:val="TableRowCentered"/>
              <w:jc w:val="left"/>
              <w:rPr>
                <w:sz w:val="22"/>
              </w:rPr>
            </w:pPr>
            <w:r>
              <w:rPr>
                <w:sz w:val="22"/>
              </w:rPr>
              <w:t>Q</w:t>
            </w:r>
            <w:r w:rsidRPr="0071515F">
              <w:rPr>
                <w:sz w:val="22"/>
              </w:rPr>
              <w:t xml:space="preserve">uality first teaching is highlighted by the EEF to being the primary strategy for narrowing the attainment gap. </w:t>
            </w:r>
          </w:p>
          <w:p w14:paraId="5A39449A" w14:textId="2E4CA84E" w:rsidR="00820DA6" w:rsidRDefault="0071515F">
            <w:pPr>
              <w:pStyle w:val="TableRowCentered"/>
              <w:jc w:val="left"/>
              <w:rPr>
                <w:sz w:val="22"/>
              </w:rPr>
            </w:pPr>
            <w:r w:rsidRPr="0071515F">
              <w:rPr>
                <w:i/>
                <w:iCs/>
                <w:sz w:val="22"/>
              </w:rPr>
              <w:t xml:space="preserve">Schools should focus on building teacher knowledge and pedagogical expertise, curriculum development, and the purposeful use of assessment. </w:t>
            </w:r>
            <w:r w:rsidRPr="0071515F">
              <w:rPr>
                <w:sz w:val="22"/>
              </w:rPr>
              <w:t>EEF</w:t>
            </w:r>
          </w:p>
        </w:tc>
        <w:tc>
          <w:tcPr>
            <w:tcW w:w="2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09A7C7" w14:textId="7D71E14E" w:rsidR="00820DA6" w:rsidRDefault="00820DA6">
            <w:pPr>
              <w:pStyle w:val="TableRowCentered"/>
              <w:jc w:val="left"/>
              <w:rPr>
                <w:sz w:val="22"/>
              </w:rPr>
            </w:pPr>
            <w:r>
              <w:rPr>
                <w:sz w:val="22"/>
              </w:rPr>
              <w:t>1 and 2</w:t>
            </w:r>
          </w:p>
        </w:tc>
      </w:tr>
      <w:tr w:rsidR="00A10C69" w14:paraId="0011956E" w14:textId="77777777" w:rsidTr="00A10C69">
        <w:tc>
          <w:tcPr>
            <w:tcW w:w="5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AC32AB" w14:textId="77777777" w:rsidR="00820DA6" w:rsidRDefault="00820DA6">
            <w:pPr>
              <w:pStyle w:val="TableRow"/>
              <w:rPr>
                <w:sz w:val="22"/>
              </w:rPr>
            </w:pPr>
            <w:r>
              <w:rPr>
                <w:sz w:val="22"/>
              </w:rPr>
              <w:t xml:space="preserve">School to purchase PUMA diagnostic and assessment toolkit for all year groups. </w:t>
            </w:r>
          </w:p>
          <w:p w14:paraId="7FAF7902" w14:textId="77777777" w:rsidR="002F7FF9" w:rsidRDefault="00820DA6">
            <w:pPr>
              <w:pStyle w:val="TableRow"/>
              <w:rPr>
                <w:sz w:val="22"/>
              </w:rPr>
            </w:pPr>
            <w:r>
              <w:rPr>
                <w:sz w:val="22"/>
              </w:rPr>
              <w:t xml:space="preserve">‘Mark’ analysis facility purchased to allow accurate analysis of progress data throughout the year, with accurate benchmarking </w:t>
            </w:r>
            <w:r w:rsidR="006F5441">
              <w:rPr>
                <w:sz w:val="22"/>
              </w:rPr>
              <w:t xml:space="preserve">information. </w:t>
            </w:r>
          </w:p>
          <w:p w14:paraId="08F069C6" w14:textId="77777777" w:rsidR="00820DA6" w:rsidRDefault="002F7FF9">
            <w:pPr>
              <w:pStyle w:val="TableRow"/>
              <w:rPr>
                <w:b/>
                <w:bCs/>
                <w:sz w:val="22"/>
              </w:rPr>
            </w:pPr>
            <w:r w:rsidRPr="002F7FF9">
              <w:rPr>
                <w:b/>
                <w:bCs/>
                <w:sz w:val="22"/>
              </w:rPr>
              <w:t>£3000</w:t>
            </w:r>
            <w:r w:rsidR="00820DA6" w:rsidRPr="002F7FF9">
              <w:rPr>
                <w:b/>
                <w:bCs/>
                <w:sz w:val="22"/>
              </w:rPr>
              <w:t xml:space="preserve"> </w:t>
            </w:r>
          </w:p>
          <w:p w14:paraId="7900868D" w14:textId="43D9F09D" w:rsidR="004B4F2E" w:rsidRPr="009F4F27" w:rsidRDefault="004B4F2E">
            <w:pPr>
              <w:pStyle w:val="TableRow"/>
              <w:rPr>
                <w:sz w:val="22"/>
              </w:rPr>
            </w:pPr>
            <w:r w:rsidRPr="00A10C69">
              <w:rPr>
                <w:color w:val="auto"/>
                <w:sz w:val="22"/>
              </w:rPr>
              <w:t>Staff meetings dedicated to the development</w:t>
            </w:r>
            <w:r w:rsidR="00A10C69" w:rsidRPr="00A10C69">
              <w:rPr>
                <w:color w:val="auto"/>
                <w:sz w:val="22"/>
              </w:rPr>
              <w:t xml:space="preserve"> of effective gap analysis and how to address these needs with targeted intervention. </w:t>
            </w:r>
          </w:p>
        </w:tc>
        <w:tc>
          <w:tcPr>
            <w:tcW w:w="5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4490E4" w14:textId="77777777" w:rsidR="00173C71" w:rsidRDefault="00173C71">
            <w:pPr>
              <w:pStyle w:val="TableRowCentered"/>
              <w:jc w:val="left"/>
              <w:rPr>
                <w:sz w:val="22"/>
              </w:rPr>
            </w:pPr>
            <w:r w:rsidRPr="00173C71">
              <w:rPr>
                <w:sz w:val="22"/>
              </w:rPr>
              <w:t>EEF Recommendation</w:t>
            </w:r>
            <w:r>
              <w:rPr>
                <w:sz w:val="22"/>
              </w:rPr>
              <w:t>.</w:t>
            </w:r>
          </w:p>
          <w:p w14:paraId="0A636B7F" w14:textId="77777777" w:rsidR="00820DA6" w:rsidRPr="00173C71" w:rsidRDefault="00173C71">
            <w:pPr>
              <w:pStyle w:val="TableRowCentered"/>
              <w:jc w:val="left"/>
              <w:rPr>
                <w:i/>
                <w:iCs/>
                <w:sz w:val="22"/>
              </w:rPr>
            </w:pPr>
            <w:r w:rsidRPr="00173C71">
              <w:rPr>
                <w:i/>
                <w:iCs/>
                <w:sz w:val="22"/>
              </w:rPr>
              <w:t>1: Use assessment to build on pupils’ existing knowledge and understanding in maths The EEF report outlines how, when used properly, assessment is not just for tracking pupils’ learning</w:t>
            </w:r>
          </w:p>
          <w:p w14:paraId="2436C65C" w14:textId="5450DF34" w:rsidR="00173C71" w:rsidRPr="00173C71" w:rsidRDefault="00173C71">
            <w:pPr>
              <w:pStyle w:val="TableRowCentered"/>
              <w:jc w:val="left"/>
              <w:rPr>
                <w:b/>
                <w:bCs/>
                <w:sz w:val="22"/>
              </w:rPr>
            </w:pPr>
            <w:r w:rsidRPr="00173C71">
              <w:rPr>
                <w:b/>
                <w:bCs/>
                <w:color w:val="auto"/>
                <w:sz w:val="22"/>
              </w:rPr>
              <w:t>Eight ways to close the attainment gap EEF report</w:t>
            </w:r>
          </w:p>
        </w:tc>
        <w:tc>
          <w:tcPr>
            <w:tcW w:w="2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48A11" w14:textId="6A1AC6C9" w:rsidR="00820DA6" w:rsidRDefault="009F4F27">
            <w:pPr>
              <w:pStyle w:val="TableRowCentered"/>
              <w:jc w:val="left"/>
              <w:rPr>
                <w:sz w:val="22"/>
              </w:rPr>
            </w:pPr>
            <w:r>
              <w:rPr>
                <w:sz w:val="22"/>
              </w:rPr>
              <w:t>1 and 2</w:t>
            </w:r>
          </w:p>
        </w:tc>
      </w:tr>
      <w:tr w:rsidR="00A10C69" w14:paraId="762A7521" w14:textId="77777777" w:rsidTr="00A10C69">
        <w:tc>
          <w:tcPr>
            <w:tcW w:w="5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A0033" w14:textId="77777777" w:rsidR="00CB00D2" w:rsidRDefault="006F5441" w:rsidP="00CB00D2">
            <w:pPr>
              <w:pStyle w:val="TableRow"/>
              <w:rPr>
                <w:sz w:val="22"/>
              </w:rPr>
            </w:pPr>
            <w:r>
              <w:rPr>
                <w:sz w:val="22"/>
              </w:rPr>
              <w:t xml:space="preserve">Head Teacher and Deputy Head Teacher to attend </w:t>
            </w:r>
            <w:r w:rsidR="00CB00D2" w:rsidRPr="00CB00D2">
              <w:rPr>
                <w:b/>
                <w:bCs/>
                <w:sz w:val="22"/>
              </w:rPr>
              <w:t>The National Pupil Premium Event 2023: Improving Outcomes for Disadvantaged Children</w:t>
            </w:r>
            <w:r w:rsidR="00CB00D2">
              <w:rPr>
                <w:b/>
                <w:bCs/>
                <w:sz w:val="22"/>
              </w:rPr>
              <w:t xml:space="preserve"> </w:t>
            </w:r>
            <w:r w:rsidR="00CB00D2">
              <w:rPr>
                <w:sz w:val="22"/>
              </w:rPr>
              <w:t xml:space="preserve">conference in March. </w:t>
            </w:r>
          </w:p>
          <w:p w14:paraId="19FC1C2B" w14:textId="77777777" w:rsidR="002F7FF9" w:rsidRDefault="002F7FF9" w:rsidP="00CB00D2">
            <w:pPr>
              <w:pStyle w:val="TableRow"/>
              <w:rPr>
                <w:b/>
                <w:bCs/>
                <w:sz w:val="22"/>
              </w:rPr>
            </w:pPr>
            <w:r w:rsidRPr="002F7FF9">
              <w:rPr>
                <w:b/>
                <w:bCs/>
                <w:sz w:val="22"/>
              </w:rPr>
              <w:t>£400</w:t>
            </w:r>
          </w:p>
          <w:p w14:paraId="30318C13" w14:textId="234F836A" w:rsidR="00A10C69" w:rsidRDefault="00A10C69" w:rsidP="00CB00D2">
            <w:pPr>
              <w:pStyle w:val="TableRow"/>
              <w:rPr>
                <w:sz w:val="22"/>
              </w:rPr>
            </w:pPr>
            <w:r w:rsidRPr="00820DA6">
              <w:rPr>
                <w:sz w:val="22"/>
              </w:rPr>
              <w:t>Staff meeting to further raise the profile of pupil premium children as a group and to raise the profile for attainment- including greater depth.</w:t>
            </w:r>
            <w:r w:rsidR="00173C71">
              <w:rPr>
                <w:sz w:val="22"/>
              </w:rPr>
              <w:t xml:space="preserve"> </w:t>
            </w:r>
          </w:p>
          <w:p w14:paraId="3C71366D" w14:textId="1F4F48D8" w:rsidR="00173C71" w:rsidRDefault="00173C71" w:rsidP="00173C71">
            <w:pPr>
              <w:pStyle w:val="TableRow"/>
              <w:numPr>
                <w:ilvl w:val="0"/>
                <w:numId w:val="21"/>
              </w:numPr>
              <w:rPr>
                <w:sz w:val="22"/>
              </w:rPr>
            </w:pPr>
            <w:r>
              <w:rPr>
                <w:sz w:val="22"/>
              </w:rPr>
              <w:t xml:space="preserve">Effective feedback focus for pedagogy development.  </w:t>
            </w:r>
          </w:p>
          <w:p w14:paraId="3A9AFA1A" w14:textId="1B233193" w:rsidR="00173C71" w:rsidRPr="002F7FF9" w:rsidRDefault="00173C71" w:rsidP="00CB00D2">
            <w:pPr>
              <w:pStyle w:val="TableRow"/>
              <w:rPr>
                <w:b/>
                <w:bCs/>
                <w:sz w:val="22"/>
              </w:rPr>
            </w:pPr>
          </w:p>
        </w:tc>
        <w:tc>
          <w:tcPr>
            <w:tcW w:w="5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13A4D" w14:textId="7AB7FAC1" w:rsidR="00173C71" w:rsidRPr="00173C71" w:rsidRDefault="00173C71" w:rsidP="00173C71">
            <w:pPr>
              <w:pStyle w:val="TableRowCentered"/>
              <w:jc w:val="left"/>
              <w:rPr>
                <w:sz w:val="22"/>
              </w:rPr>
            </w:pPr>
            <w:r w:rsidRPr="00173C71">
              <w:rPr>
                <w:sz w:val="22"/>
              </w:rPr>
              <w:t>Using pupil premium: guidance for school leaders</w:t>
            </w:r>
            <w:proofErr w:type="gramStart"/>
            <w:r w:rsidRPr="00173C71">
              <w:rPr>
                <w:sz w:val="22"/>
              </w:rPr>
              <w:t>’.</w:t>
            </w:r>
            <w:r>
              <w:rPr>
                <w:sz w:val="22"/>
              </w:rPr>
              <w:t>Gov.uk</w:t>
            </w:r>
            <w:proofErr w:type="gramEnd"/>
          </w:p>
          <w:p w14:paraId="46868BB1" w14:textId="6E362521" w:rsidR="00173C71" w:rsidRPr="00173C71" w:rsidRDefault="00173C71" w:rsidP="00173C71">
            <w:pPr>
              <w:pStyle w:val="TableRowCentered"/>
              <w:jc w:val="left"/>
              <w:rPr>
                <w:sz w:val="22"/>
              </w:rPr>
            </w:pPr>
            <w:r>
              <w:rPr>
                <w:sz w:val="22"/>
              </w:rPr>
              <w:t>E</w:t>
            </w:r>
            <w:r w:rsidRPr="00173C71">
              <w:rPr>
                <w:sz w:val="22"/>
              </w:rPr>
              <w:t>vidence suggest</w:t>
            </w:r>
            <w:r>
              <w:rPr>
                <w:sz w:val="22"/>
              </w:rPr>
              <w:t>s</w:t>
            </w:r>
            <w:r w:rsidRPr="00173C71">
              <w:rPr>
                <w:sz w:val="22"/>
              </w:rPr>
              <w:t xml:space="preserve"> that pupil premium spending is most effective when used across 3 areas:</w:t>
            </w:r>
          </w:p>
          <w:p w14:paraId="38E26543" w14:textId="77777777" w:rsidR="00173C71" w:rsidRPr="00173C71" w:rsidRDefault="00173C71" w:rsidP="00173C71">
            <w:pPr>
              <w:pStyle w:val="TableRowCentered"/>
              <w:numPr>
                <w:ilvl w:val="0"/>
                <w:numId w:val="20"/>
              </w:numPr>
              <w:jc w:val="left"/>
              <w:rPr>
                <w:sz w:val="22"/>
              </w:rPr>
            </w:pPr>
            <w:r w:rsidRPr="00173C71">
              <w:rPr>
                <w:sz w:val="22"/>
              </w:rPr>
              <w:t>high-quality teaching, such as staff professional development</w:t>
            </w:r>
          </w:p>
          <w:p w14:paraId="605383DE" w14:textId="77777777" w:rsidR="00173C71" w:rsidRPr="00173C71" w:rsidRDefault="00173C71" w:rsidP="00173C71">
            <w:pPr>
              <w:pStyle w:val="TableRowCentered"/>
              <w:numPr>
                <w:ilvl w:val="0"/>
                <w:numId w:val="20"/>
              </w:numPr>
              <w:jc w:val="left"/>
              <w:rPr>
                <w:sz w:val="22"/>
              </w:rPr>
            </w:pPr>
            <w:r w:rsidRPr="00173C71">
              <w:rPr>
                <w:sz w:val="22"/>
              </w:rPr>
              <w:t>targeted academic support, such as tutoring</w:t>
            </w:r>
          </w:p>
          <w:p w14:paraId="66797C14" w14:textId="7EF6D541" w:rsidR="00820DA6" w:rsidRDefault="00173C71" w:rsidP="00173C71">
            <w:pPr>
              <w:pStyle w:val="TableRowCentered"/>
              <w:numPr>
                <w:ilvl w:val="0"/>
                <w:numId w:val="20"/>
              </w:numPr>
              <w:jc w:val="left"/>
              <w:rPr>
                <w:sz w:val="22"/>
              </w:rPr>
            </w:pPr>
            <w:r w:rsidRPr="00173C71">
              <w:rPr>
                <w:sz w:val="22"/>
              </w:rPr>
              <w:t>wider strategies to address non-academic barriers to success in schools, such as attendance, behaviour, and social and emotional support</w:t>
            </w:r>
          </w:p>
        </w:tc>
        <w:tc>
          <w:tcPr>
            <w:tcW w:w="2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99F3CA" w14:textId="32B522D6" w:rsidR="00820DA6" w:rsidRDefault="009F4F27">
            <w:pPr>
              <w:pStyle w:val="TableRowCentered"/>
              <w:jc w:val="left"/>
              <w:rPr>
                <w:sz w:val="22"/>
              </w:rPr>
            </w:pPr>
            <w:r>
              <w:rPr>
                <w:sz w:val="22"/>
              </w:rPr>
              <w:t>1, 2 and 5</w:t>
            </w:r>
          </w:p>
        </w:tc>
      </w:tr>
      <w:tr w:rsidR="00A10C69" w14:paraId="1D227110" w14:textId="77777777" w:rsidTr="00A10C69">
        <w:tc>
          <w:tcPr>
            <w:tcW w:w="5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3492C4" w14:textId="77777777" w:rsidR="006F5441" w:rsidRDefault="006F5441">
            <w:pPr>
              <w:pStyle w:val="TableRow"/>
              <w:rPr>
                <w:sz w:val="22"/>
              </w:rPr>
            </w:pPr>
            <w:r>
              <w:rPr>
                <w:sz w:val="22"/>
              </w:rPr>
              <w:t xml:space="preserve">A third teacher to be employed in Year 6 every morning to allow for more direct opportunities for PP children to receive immediate feedback within Reading, Writing and Maths lessons. </w:t>
            </w:r>
          </w:p>
          <w:p w14:paraId="753E9DD1" w14:textId="23266E49" w:rsidR="002F7FF9" w:rsidRPr="002F7FF9" w:rsidRDefault="002F7FF9">
            <w:pPr>
              <w:pStyle w:val="TableRow"/>
              <w:rPr>
                <w:b/>
                <w:bCs/>
                <w:sz w:val="22"/>
              </w:rPr>
            </w:pPr>
            <w:r w:rsidRPr="002F7FF9">
              <w:rPr>
                <w:b/>
                <w:bCs/>
                <w:sz w:val="22"/>
              </w:rPr>
              <w:t>£25,423</w:t>
            </w:r>
          </w:p>
        </w:tc>
        <w:tc>
          <w:tcPr>
            <w:tcW w:w="5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95581" w14:textId="1F784D1D" w:rsidR="006F5441" w:rsidRDefault="00A7055B">
            <w:pPr>
              <w:pStyle w:val="TableRowCentered"/>
              <w:jc w:val="left"/>
              <w:rPr>
                <w:sz w:val="22"/>
              </w:rPr>
            </w:pPr>
            <w:r w:rsidRPr="00A7055B">
              <w:rPr>
                <w:sz w:val="22"/>
              </w:rPr>
              <w:t xml:space="preserve">EEF toolkit- </w:t>
            </w:r>
            <w:r w:rsidRPr="004B454D">
              <w:rPr>
                <w:i/>
                <w:iCs/>
                <w:sz w:val="22"/>
              </w:rPr>
              <w:t>opportunities for greater feedback from the teacher, more sustained engagement in smaller groups</w:t>
            </w:r>
          </w:p>
        </w:tc>
        <w:tc>
          <w:tcPr>
            <w:tcW w:w="2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923C5B" w14:textId="25DF9001" w:rsidR="006F5441" w:rsidRDefault="009F4F27">
            <w:pPr>
              <w:pStyle w:val="TableRowCentered"/>
              <w:jc w:val="left"/>
              <w:rPr>
                <w:sz w:val="22"/>
              </w:rPr>
            </w:pPr>
            <w:r>
              <w:rPr>
                <w:sz w:val="22"/>
              </w:rPr>
              <w:t>1 and 2</w:t>
            </w:r>
          </w:p>
        </w:tc>
      </w:tr>
      <w:tr w:rsidR="00A10C69" w14:paraId="3BF4B318" w14:textId="77777777" w:rsidTr="00A10C69">
        <w:tc>
          <w:tcPr>
            <w:tcW w:w="5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B3E280" w14:textId="77777777" w:rsidR="00EA7F93" w:rsidRDefault="00EA7F93">
            <w:pPr>
              <w:pStyle w:val="TableRow"/>
              <w:rPr>
                <w:sz w:val="22"/>
              </w:rPr>
            </w:pPr>
            <w:r>
              <w:rPr>
                <w:sz w:val="22"/>
              </w:rPr>
              <w:lastRenderedPageBreak/>
              <w:t>Experienced KS1/2 teacher to provide two days per week cover across the whole school to release subject leaders.</w:t>
            </w:r>
          </w:p>
          <w:p w14:paraId="598CF054" w14:textId="29C925EE" w:rsidR="00EA7F93" w:rsidRPr="00EA7F93" w:rsidRDefault="00EA7F93">
            <w:pPr>
              <w:pStyle w:val="TableRow"/>
              <w:rPr>
                <w:b/>
                <w:bCs/>
                <w:sz w:val="22"/>
              </w:rPr>
            </w:pPr>
            <w:r w:rsidRPr="00EA7F93">
              <w:rPr>
                <w:b/>
                <w:bCs/>
                <w:sz w:val="22"/>
              </w:rPr>
              <w:t xml:space="preserve">£17,550 </w:t>
            </w:r>
          </w:p>
          <w:p w14:paraId="440F1658" w14:textId="4AE4D043" w:rsidR="00EA7F93" w:rsidRPr="009F4C5A" w:rsidRDefault="00EA7F93">
            <w:pPr>
              <w:pStyle w:val="TableRow"/>
              <w:rPr>
                <w:color w:val="auto"/>
                <w:sz w:val="22"/>
              </w:rPr>
            </w:pPr>
            <w:r w:rsidRPr="009F4C5A">
              <w:rPr>
                <w:color w:val="auto"/>
                <w:sz w:val="22"/>
              </w:rPr>
              <w:t>Subject leaders</w:t>
            </w:r>
            <w:r w:rsidR="009F4C5A" w:rsidRPr="009F4C5A">
              <w:rPr>
                <w:color w:val="auto"/>
                <w:sz w:val="22"/>
              </w:rPr>
              <w:t xml:space="preserve"> to</w:t>
            </w:r>
            <w:r w:rsidRPr="009F4C5A">
              <w:rPr>
                <w:color w:val="auto"/>
                <w:sz w:val="22"/>
              </w:rPr>
              <w:t xml:space="preserve"> research </w:t>
            </w:r>
            <w:r w:rsidR="009F4C5A" w:rsidRPr="009F4C5A">
              <w:rPr>
                <w:color w:val="auto"/>
                <w:sz w:val="22"/>
              </w:rPr>
              <w:t xml:space="preserve">the </w:t>
            </w:r>
            <w:r w:rsidRPr="009F4C5A">
              <w:rPr>
                <w:color w:val="auto"/>
                <w:sz w:val="22"/>
              </w:rPr>
              <w:t>latest</w:t>
            </w:r>
            <w:r w:rsidR="009F4C5A" w:rsidRPr="009F4C5A">
              <w:rPr>
                <w:color w:val="auto"/>
                <w:sz w:val="22"/>
              </w:rPr>
              <w:t xml:space="preserve"> best practice and pedagogy surrounding their subject. This will then be carefully disseminated to all staff who deliver those curriculum areas. </w:t>
            </w:r>
          </w:p>
          <w:p w14:paraId="4BD1345F" w14:textId="77777777" w:rsidR="00EA7F93" w:rsidRDefault="009F4C5A" w:rsidP="009F4C5A">
            <w:pPr>
              <w:pStyle w:val="TableRow"/>
              <w:ind w:left="0"/>
              <w:rPr>
                <w:color w:val="auto"/>
                <w:sz w:val="22"/>
              </w:rPr>
            </w:pPr>
            <w:r w:rsidRPr="009F4C5A">
              <w:rPr>
                <w:color w:val="auto"/>
                <w:sz w:val="22"/>
              </w:rPr>
              <w:t xml:space="preserve">Subject leads to </w:t>
            </w:r>
            <w:r w:rsidR="00EA7F93" w:rsidRPr="009F4C5A">
              <w:rPr>
                <w:color w:val="auto"/>
                <w:sz w:val="22"/>
              </w:rPr>
              <w:t xml:space="preserve">create and carry out action plans which have a positive impact on their subjects so that all children, particularly disadvantaged children, have access to a </w:t>
            </w:r>
            <w:r w:rsidRPr="009F4C5A">
              <w:rPr>
                <w:color w:val="auto"/>
                <w:sz w:val="22"/>
              </w:rPr>
              <w:t>high-quality</w:t>
            </w:r>
            <w:r w:rsidR="00EA7F93" w:rsidRPr="009F4C5A">
              <w:rPr>
                <w:color w:val="auto"/>
                <w:sz w:val="22"/>
              </w:rPr>
              <w:t xml:space="preserve"> curriculum in all subjects.</w:t>
            </w:r>
          </w:p>
          <w:p w14:paraId="1C98AE53" w14:textId="1C4CDD44" w:rsidR="009F4C5A" w:rsidRDefault="009F4C5A" w:rsidP="009F4C5A">
            <w:pPr>
              <w:pStyle w:val="TableRow"/>
              <w:ind w:left="0"/>
              <w:rPr>
                <w:sz w:val="22"/>
              </w:rPr>
            </w:pPr>
          </w:p>
        </w:tc>
        <w:tc>
          <w:tcPr>
            <w:tcW w:w="5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D3F6E" w14:textId="77777777" w:rsidR="009F4C5A" w:rsidRPr="009F4C5A" w:rsidRDefault="009F4C5A">
            <w:pPr>
              <w:pStyle w:val="TableRowCentered"/>
              <w:jc w:val="left"/>
              <w:rPr>
                <w:i/>
                <w:iCs/>
                <w:sz w:val="22"/>
              </w:rPr>
            </w:pPr>
            <w:r w:rsidRPr="009F4C5A">
              <w:rPr>
                <w:i/>
                <w:iCs/>
                <w:sz w:val="22"/>
              </w:rPr>
              <w:t xml:space="preserve">Three core principles: </w:t>
            </w:r>
          </w:p>
          <w:p w14:paraId="2FC46AAC" w14:textId="77777777" w:rsidR="009F4C5A" w:rsidRPr="009F4C5A" w:rsidRDefault="009F4C5A">
            <w:pPr>
              <w:pStyle w:val="TableRowCentered"/>
              <w:jc w:val="left"/>
              <w:rPr>
                <w:i/>
                <w:iCs/>
                <w:sz w:val="22"/>
              </w:rPr>
            </w:pPr>
            <w:r w:rsidRPr="009F4C5A">
              <w:rPr>
                <w:i/>
                <w:iCs/>
                <w:sz w:val="22"/>
              </w:rPr>
              <w:t>The quality of an education system cannot exceed the quality of its teachers,</w:t>
            </w:r>
          </w:p>
          <w:p w14:paraId="4C476DE6" w14:textId="77777777" w:rsidR="009F4C5A" w:rsidRPr="009F4C5A" w:rsidRDefault="009F4C5A">
            <w:pPr>
              <w:pStyle w:val="TableRowCentered"/>
              <w:jc w:val="left"/>
              <w:rPr>
                <w:i/>
                <w:iCs/>
                <w:sz w:val="22"/>
              </w:rPr>
            </w:pPr>
            <w:r w:rsidRPr="009F4C5A">
              <w:rPr>
                <w:i/>
                <w:iCs/>
                <w:sz w:val="22"/>
              </w:rPr>
              <w:t xml:space="preserve">The only way to improve outcomes is to improve instruction, </w:t>
            </w:r>
          </w:p>
          <w:p w14:paraId="179A9ADB" w14:textId="77777777" w:rsidR="00EA7F93" w:rsidRDefault="009F4C5A">
            <w:pPr>
              <w:pStyle w:val="TableRowCentered"/>
              <w:jc w:val="left"/>
              <w:rPr>
                <w:sz w:val="22"/>
              </w:rPr>
            </w:pPr>
            <w:r w:rsidRPr="009F4C5A">
              <w:rPr>
                <w:i/>
                <w:iCs/>
                <w:sz w:val="22"/>
              </w:rPr>
              <w:t>High performance requires every child to succeed.</w:t>
            </w:r>
            <w:r>
              <w:rPr>
                <w:sz w:val="22"/>
              </w:rPr>
              <w:t xml:space="preserve">  McKinsey and company report 2007</w:t>
            </w:r>
          </w:p>
          <w:p w14:paraId="46C71C21" w14:textId="77777777" w:rsidR="009F4C5A" w:rsidRPr="009F4C5A" w:rsidRDefault="00841ED2" w:rsidP="009F4C5A">
            <w:pPr>
              <w:suppressAutoHyphens w:val="0"/>
              <w:autoSpaceDN/>
              <w:spacing w:after="0" w:line="240" w:lineRule="auto"/>
              <w:rPr>
                <w:rFonts w:ascii="Calibri" w:eastAsia="Calibri" w:hAnsi="Calibri" w:cs="Calibri"/>
                <w:color w:val="auto"/>
                <w:sz w:val="22"/>
                <w:szCs w:val="22"/>
                <w:lang w:eastAsia="en-US"/>
              </w:rPr>
            </w:pPr>
            <w:hyperlink r:id="rId8" w:history="1">
              <w:r w:rsidR="009F4C5A" w:rsidRPr="009F4C5A">
                <w:rPr>
                  <w:rFonts w:ascii="Calibri" w:eastAsia="Calibri" w:hAnsi="Calibri" w:cs="Calibri"/>
                  <w:color w:val="0563C1"/>
                  <w:sz w:val="22"/>
                  <w:szCs w:val="22"/>
                  <w:u w:val="single"/>
                  <w:lang w:eastAsia="en-US"/>
                </w:rPr>
                <w:t>https://www.mckinsey.com/~/media/mckinsey/industries/public%20and%20social%20sector/our%20insights/how%20the%20worlds%20best%20performing%20school%20systems%20come%20out%20on%20top/how_the_world_s_best-performing_school_systems_come_out_on_top.pdf</w:t>
              </w:r>
            </w:hyperlink>
          </w:p>
          <w:p w14:paraId="2864726E" w14:textId="70480FFF" w:rsidR="009F4C5A" w:rsidRPr="00A7055B" w:rsidRDefault="009F4C5A">
            <w:pPr>
              <w:pStyle w:val="TableRowCentered"/>
              <w:jc w:val="left"/>
              <w:rPr>
                <w:sz w:val="22"/>
              </w:rPr>
            </w:pPr>
          </w:p>
        </w:tc>
        <w:tc>
          <w:tcPr>
            <w:tcW w:w="2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6BC5B" w14:textId="01A74C2D" w:rsidR="00EA7F93" w:rsidRDefault="00A10C69">
            <w:pPr>
              <w:pStyle w:val="TableRowCentered"/>
              <w:jc w:val="left"/>
              <w:rPr>
                <w:sz w:val="22"/>
              </w:rPr>
            </w:pPr>
            <w:r>
              <w:rPr>
                <w:sz w:val="22"/>
              </w:rPr>
              <w:t>1, 2 and 3</w:t>
            </w:r>
          </w:p>
        </w:tc>
      </w:tr>
    </w:tbl>
    <w:p w14:paraId="2A7D5522" w14:textId="77777777" w:rsidR="00E66558" w:rsidRDefault="00E66558" w:rsidP="00ED5108"/>
    <w:p w14:paraId="2A7D5523" w14:textId="5B2BE35F" w:rsidR="00E66558" w:rsidRPr="00AA355B" w:rsidRDefault="009D71E8" w:rsidP="00AA355B">
      <w:pPr>
        <w:pStyle w:val="Heading3"/>
      </w:pPr>
      <w:r w:rsidRPr="009F4F27">
        <w:rPr>
          <w:color w:val="FFFFFF" w:themeColor="background1"/>
          <w:shd w:val="clear" w:color="auto" w:fill="C00000"/>
        </w:rPr>
        <w:t xml:space="preserve">Targeted academic support (for example, </w:t>
      </w:r>
      <w:r w:rsidR="00D33FE5" w:rsidRPr="009F4F27">
        <w:rPr>
          <w:color w:val="FFFFFF" w:themeColor="background1"/>
          <w:shd w:val="clear" w:color="auto" w:fill="C00000"/>
        </w:rPr>
        <w:t>tutoring, one-to-one support</w:t>
      </w:r>
      <w:r w:rsidR="00F776E1" w:rsidRPr="009F4F27">
        <w:rPr>
          <w:color w:val="FFFFFF" w:themeColor="background1"/>
          <w:shd w:val="clear" w:color="auto" w:fill="C00000"/>
        </w:rPr>
        <w:t>,</w:t>
      </w:r>
      <w:r w:rsidR="00D33FE5" w:rsidRPr="009F4F27">
        <w:rPr>
          <w:color w:val="FFFFFF" w:themeColor="background1"/>
          <w:shd w:val="clear" w:color="auto" w:fill="C00000"/>
        </w:rPr>
        <w:t xml:space="preserve"> </w:t>
      </w:r>
      <w:r w:rsidRPr="009F4F27">
        <w:rPr>
          <w:color w:val="FFFFFF" w:themeColor="background1"/>
          <w:shd w:val="clear" w:color="auto" w:fill="C00000"/>
        </w:rPr>
        <w:t>structured interventions)</w:t>
      </w:r>
      <w:r>
        <w:t xml:space="preserve"> </w:t>
      </w:r>
    </w:p>
    <w:p w14:paraId="2A7D5524" w14:textId="5CBA2477" w:rsidR="00E66558" w:rsidRDefault="009D71E8">
      <w:r>
        <w:t xml:space="preserve">Budgeted cost: </w:t>
      </w:r>
      <w:r w:rsidRPr="00837009">
        <w:rPr>
          <w:b/>
          <w:bCs/>
        </w:rPr>
        <w:t>£</w:t>
      </w:r>
      <w:r w:rsidR="00837009" w:rsidRPr="00837009">
        <w:rPr>
          <w:b/>
          <w:bCs/>
        </w:rPr>
        <w:t>73,391</w:t>
      </w:r>
    </w:p>
    <w:tbl>
      <w:tblPr>
        <w:tblW w:w="5000" w:type="pct"/>
        <w:tblCellMar>
          <w:left w:w="10" w:type="dxa"/>
          <w:right w:w="10" w:type="dxa"/>
        </w:tblCellMar>
        <w:tblLook w:val="04A0" w:firstRow="1" w:lastRow="0" w:firstColumn="1" w:lastColumn="0" w:noHBand="0" w:noVBand="1"/>
      </w:tblPr>
      <w:tblGrid>
        <w:gridCol w:w="4126"/>
        <w:gridCol w:w="6529"/>
        <w:gridCol w:w="3905"/>
      </w:tblGrid>
      <w:tr w:rsidR="00E66558" w14:paraId="2A7D5528" w14:textId="77777777" w:rsidTr="00187A56">
        <w:tc>
          <w:tcPr>
            <w:tcW w:w="4126" w:type="dxa"/>
            <w:tcBorders>
              <w:top w:val="single" w:sz="4" w:space="0" w:color="000000"/>
              <w:left w:val="single" w:sz="4" w:space="0" w:color="000000"/>
              <w:bottom w:val="single" w:sz="4" w:space="0" w:color="000000"/>
              <w:right w:val="single" w:sz="4" w:space="0" w:color="000000"/>
            </w:tcBorders>
            <w:shd w:val="clear" w:color="auto" w:fill="C00000"/>
            <w:tcMar>
              <w:top w:w="0" w:type="dxa"/>
              <w:left w:w="108" w:type="dxa"/>
              <w:bottom w:w="0" w:type="dxa"/>
              <w:right w:w="108" w:type="dxa"/>
            </w:tcMar>
          </w:tcPr>
          <w:p w14:paraId="2A7D5525" w14:textId="77777777" w:rsidR="00E66558" w:rsidRPr="009F4F27" w:rsidRDefault="009D71E8">
            <w:pPr>
              <w:pStyle w:val="TableHeader"/>
              <w:jc w:val="left"/>
              <w:rPr>
                <w:color w:val="FFFFFF" w:themeColor="background1"/>
              </w:rPr>
            </w:pPr>
            <w:r w:rsidRPr="009F4F27">
              <w:rPr>
                <w:color w:val="FFFFFF" w:themeColor="background1"/>
              </w:rPr>
              <w:t>Activity</w:t>
            </w:r>
          </w:p>
        </w:tc>
        <w:tc>
          <w:tcPr>
            <w:tcW w:w="6529" w:type="dxa"/>
            <w:tcBorders>
              <w:top w:val="single" w:sz="4" w:space="0" w:color="000000"/>
              <w:left w:val="single" w:sz="4" w:space="0" w:color="000000"/>
              <w:bottom w:val="single" w:sz="4" w:space="0" w:color="000000"/>
              <w:right w:val="single" w:sz="4" w:space="0" w:color="000000"/>
            </w:tcBorders>
            <w:shd w:val="clear" w:color="auto" w:fill="C00000"/>
            <w:tcMar>
              <w:top w:w="0" w:type="dxa"/>
              <w:left w:w="108" w:type="dxa"/>
              <w:bottom w:w="0" w:type="dxa"/>
              <w:right w:w="108" w:type="dxa"/>
            </w:tcMar>
          </w:tcPr>
          <w:p w14:paraId="2A7D5526" w14:textId="77777777" w:rsidR="00E66558" w:rsidRPr="009F4F27" w:rsidRDefault="009D71E8">
            <w:pPr>
              <w:pStyle w:val="TableHeader"/>
              <w:jc w:val="left"/>
              <w:rPr>
                <w:color w:val="FFFFFF" w:themeColor="background1"/>
              </w:rPr>
            </w:pPr>
            <w:r w:rsidRPr="009F4F27">
              <w:rPr>
                <w:color w:val="FFFFFF" w:themeColor="background1"/>
              </w:rPr>
              <w:t>Evidence that supports this approach</w:t>
            </w:r>
          </w:p>
        </w:tc>
        <w:tc>
          <w:tcPr>
            <w:tcW w:w="3905" w:type="dxa"/>
            <w:tcBorders>
              <w:top w:val="single" w:sz="4" w:space="0" w:color="000000"/>
              <w:left w:val="single" w:sz="4" w:space="0" w:color="000000"/>
              <w:bottom w:val="single" w:sz="4" w:space="0" w:color="000000"/>
              <w:right w:val="single" w:sz="4" w:space="0" w:color="000000"/>
            </w:tcBorders>
            <w:shd w:val="clear" w:color="auto" w:fill="C00000"/>
            <w:tcMar>
              <w:top w:w="0" w:type="dxa"/>
              <w:left w:w="108" w:type="dxa"/>
              <w:bottom w:w="0" w:type="dxa"/>
              <w:right w:w="108" w:type="dxa"/>
            </w:tcMar>
          </w:tcPr>
          <w:p w14:paraId="2A7D5527" w14:textId="77777777" w:rsidR="00E66558" w:rsidRPr="009F4F27" w:rsidRDefault="009D71E8">
            <w:pPr>
              <w:pStyle w:val="TableHeader"/>
              <w:jc w:val="left"/>
              <w:rPr>
                <w:color w:val="FFFFFF" w:themeColor="background1"/>
              </w:rPr>
            </w:pPr>
            <w:r w:rsidRPr="009F4F27">
              <w:rPr>
                <w:color w:val="FFFFFF" w:themeColor="background1"/>
              </w:rPr>
              <w:t>Challenge number(s) addressed</w:t>
            </w:r>
          </w:p>
        </w:tc>
      </w:tr>
      <w:tr w:rsidR="00E66558" w14:paraId="2A7D552C" w14:textId="77777777" w:rsidTr="00187A56">
        <w:tc>
          <w:tcPr>
            <w:tcW w:w="4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AA158" w14:textId="77777777" w:rsidR="002F7FF9" w:rsidRPr="002F7FF9" w:rsidRDefault="002F7FF9">
            <w:pPr>
              <w:pStyle w:val="TableRow"/>
              <w:rPr>
                <w:sz w:val="22"/>
                <w:szCs w:val="22"/>
                <w:u w:val="single"/>
              </w:rPr>
            </w:pPr>
            <w:r w:rsidRPr="002F7FF9">
              <w:rPr>
                <w:sz w:val="22"/>
                <w:szCs w:val="22"/>
                <w:u w:val="single"/>
              </w:rPr>
              <w:t xml:space="preserve">Early Years </w:t>
            </w:r>
          </w:p>
          <w:p w14:paraId="435714B1" w14:textId="178A9D8E" w:rsidR="004B4F2E" w:rsidRDefault="002F7FF9">
            <w:pPr>
              <w:pStyle w:val="TableRow"/>
              <w:rPr>
                <w:sz w:val="22"/>
                <w:szCs w:val="22"/>
              </w:rPr>
            </w:pPr>
            <w:r w:rsidRPr="002F7FF9">
              <w:rPr>
                <w:sz w:val="22"/>
                <w:szCs w:val="22"/>
              </w:rPr>
              <w:t>Teacher to lead targeted individual intervention – moving learning on through play. Focusing on early Reading, and Maths skills. Additional teaching assistant employed to provide the ability to do this.</w:t>
            </w:r>
          </w:p>
          <w:p w14:paraId="26CF654F" w14:textId="4EADF03F" w:rsidR="004B454D" w:rsidRPr="00837009" w:rsidRDefault="00730C28" w:rsidP="00837009">
            <w:pPr>
              <w:pStyle w:val="TableRow"/>
              <w:rPr>
                <w:b/>
                <w:bCs/>
                <w:sz w:val="22"/>
                <w:szCs w:val="22"/>
              </w:rPr>
            </w:pPr>
            <w:r w:rsidRPr="00730C28">
              <w:rPr>
                <w:b/>
                <w:bCs/>
                <w:sz w:val="22"/>
                <w:szCs w:val="22"/>
              </w:rPr>
              <w:t>£5,616</w:t>
            </w:r>
          </w:p>
          <w:p w14:paraId="0E5BBFE9" w14:textId="199CD550" w:rsidR="004B454D" w:rsidRPr="004B454D" w:rsidRDefault="004B454D">
            <w:pPr>
              <w:pStyle w:val="TableRow"/>
              <w:rPr>
                <w:sz w:val="22"/>
                <w:szCs w:val="22"/>
              </w:rPr>
            </w:pPr>
            <w:r w:rsidRPr="004B454D">
              <w:rPr>
                <w:sz w:val="22"/>
                <w:szCs w:val="22"/>
              </w:rPr>
              <w:t xml:space="preserve">Additional teaching and learning assistant to accelerate the progress of </w:t>
            </w:r>
            <w:r w:rsidRPr="004B454D">
              <w:rPr>
                <w:sz w:val="22"/>
                <w:szCs w:val="22"/>
              </w:rPr>
              <w:lastRenderedPageBreak/>
              <w:t xml:space="preserve">target pupils, increasing the % of pupils achieving GLD at the end of EYFS. Personalised interventions </w:t>
            </w:r>
            <w:proofErr w:type="gramStart"/>
            <w:r w:rsidRPr="004B454D">
              <w:rPr>
                <w:sz w:val="22"/>
                <w:szCs w:val="22"/>
              </w:rPr>
              <w:t>include:-</w:t>
            </w:r>
            <w:proofErr w:type="gramEnd"/>
            <w:r w:rsidRPr="004B454D">
              <w:rPr>
                <w:sz w:val="22"/>
                <w:szCs w:val="22"/>
              </w:rPr>
              <w:t xml:space="preserve"> ‘Every child a talker’ ECAT in FS1 and FS2, Phonics RWI 1:1, Small group phonics – focusing on speed sound acquisition, blending and segmenting.</w:t>
            </w:r>
          </w:p>
          <w:p w14:paraId="2A7D5529" w14:textId="1F577791" w:rsidR="009F4F27" w:rsidRPr="00056ACD" w:rsidRDefault="00056ACD" w:rsidP="00056ACD">
            <w:pPr>
              <w:pStyle w:val="TableRow"/>
              <w:rPr>
                <w:b/>
                <w:bCs/>
                <w:sz w:val="22"/>
                <w:szCs w:val="22"/>
              </w:rPr>
            </w:pPr>
            <w:r w:rsidRPr="00056ACD">
              <w:rPr>
                <w:b/>
                <w:bCs/>
                <w:sz w:val="22"/>
                <w:szCs w:val="22"/>
              </w:rPr>
              <w:t>£6,046</w:t>
            </w:r>
          </w:p>
        </w:tc>
        <w:tc>
          <w:tcPr>
            <w:tcW w:w="6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184BD" w14:textId="7C2215CF" w:rsidR="00BD3EC1" w:rsidRDefault="00BD3EC1">
            <w:pPr>
              <w:pStyle w:val="TableRowCentered"/>
              <w:jc w:val="left"/>
              <w:rPr>
                <w:sz w:val="22"/>
              </w:rPr>
            </w:pPr>
            <w:r w:rsidRPr="00BD3EC1">
              <w:rPr>
                <w:sz w:val="22"/>
              </w:rPr>
              <w:lastRenderedPageBreak/>
              <w:t>E</w:t>
            </w:r>
            <w:r>
              <w:rPr>
                <w:sz w:val="22"/>
              </w:rPr>
              <w:t>E</w:t>
            </w:r>
            <w:r w:rsidRPr="00BD3EC1">
              <w:rPr>
                <w:sz w:val="22"/>
              </w:rPr>
              <w:t xml:space="preserve">F toolkit- </w:t>
            </w:r>
            <w:r w:rsidRPr="009F4F27">
              <w:rPr>
                <w:i/>
                <w:iCs/>
                <w:sz w:val="22"/>
              </w:rPr>
              <w:t>the most effective early numeracy approaches include individual and small group work, and balance guided interaction with both direct teaching and child-led activities.</w:t>
            </w:r>
            <w:r>
              <w:rPr>
                <w:sz w:val="22"/>
              </w:rPr>
              <w:t xml:space="preserve"> </w:t>
            </w:r>
          </w:p>
          <w:p w14:paraId="4CD407A3" w14:textId="7D35CDDB" w:rsidR="00BD3EC1" w:rsidRDefault="00BD3EC1">
            <w:pPr>
              <w:pStyle w:val="TableRowCentered"/>
              <w:jc w:val="left"/>
              <w:rPr>
                <w:sz w:val="22"/>
              </w:rPr>
            </w:pPr>
          </w:p>
          <w:p w14:paraId="14273C01" w14:textId="232C6EDE" w:rsidR="00BD3EC1" w:rsidRDefault="00BD3EC1">
            <w:pPr>
              <w:pStyle w:val="TableRowCentered"/>
              <w:jc w:val="left"/>
              <w:rPr>
                <w:sz w:val="22"/>
              </w:rPr>
            </w:pPr>
            <w:r w:rsidRPr="009F4F27">
              <w:rPr>
                <w:i/>
                <w:iCs/>
                <w:sz w:val="22"/>
              </w:rPr>
              <w:t>High quality intervention from a teacher, supported by a TA is seen as beneficial by all learners.</w:t>
            </w:r>
            <w:r w:rsidRPr="00BD3EC1">
              <w:rPr>
                <w:sz w:val="22"/>
              </w:rPr>
              <w:t xml:space="preserve"> EEF toolkit. Can also have wider impact on confidence of pupils.</w:t>
            </w:r>
          </w:p>
          <w:p w14:paraId="7AA60E91" w14:textId="4F89BB4C" w:rsidR="009F4F27" w:rsidRDefault="009F4F27">
            <w:pPr>
              <w:pStyle w:val="TableRowCentered"/>
              <w:jc w:val="left"/>
              <w:rPr>
                <w:sz w:val="22"/>
              </w:rPr>
            </w:pPr>
          </w:p>
          <w:p w14:paraId="782BA4B0" w14:textId="77777777" w:rsidR="00730C28" w:rsidRDefault="00730C28" w:rsidP="004B454D">
            <w:pPr>
              <w:pStyle w:val="TableRowCentered"/>
              <w:ind w:left="0"/>
              <w:jc w:val="left"/>
              <w:rPr>
                <w:sz w:val="22"/>
              </w:rPr>
            </w:pPr>
          </w:p>
          <w:p w14:paraId="7CED47A3" w14:textId="774DA123" w:rsidR="009F4F27" w:rsidRDefault="009F4F27" w:rsidP="004B454D">
            <w:pPr>
              <w:pStyle w:val="TableRowCentered"/>
              <w:ind w:left="0"/>
              <w:jc w:val="left"/>
              <w:rPr>
                <w:sz w:val="22"/>
              </w:rPr>
            </w:pPr>
            <w:r w:rsidRPr="009F4F27">
              <w:rPr>
                <w:sz w:val="22"/>
              </w:rPr>
              <w:lastRenderedPageBreak/>
              <w:t>Early intervention is much more effective than allowing progress and attainment gaps to widen.</w:t>
            </w:r>
          </w:p>
          <w:p w14:paraId="2BA5B7D2" w14:textId="77777777" w:rsidR="0071515F" w:rsidRDefault="0071515F" w:rsidP="004B454D">
            <w:pPr>
              <w:pStyle w:val="TableRowCentered"/>
              <w:ind w:left="0"/>
              <w:jc w:val="left"/>
              <w:rPr>
                <w:i/>
                <w:iCs/>
                <w:sz w:val="22"/>
                <w:szCs w:val="22"/>
              </w:rPr>
            </w:pPr>
            <w:r>
              <w:rPr>
                <w:i/>
                <w:iCs/>
                <w:sz w:val="22"/>
                <w:szCs w:val="22"/>
              </w:rPr>
              <w:t>P</w:t>
            </w:r>
            <w:r w:rsidRPr="0071515F">
              <w:rPr>
                <w:i/>
                <w:iCs/>
                <w:sz w:val="22"/>
                <w:szCs w:val="22"/>
              </w:rPr>
              <w:t>upils may require targeted academic support to assist language development, literacy, or numeracy. Interventions should be carefully linked to classroom teaching and matched to specific needs EEF</w:t>
            </w:r>
          </w:p>
          <w:p w14:paraId="58D2C133" w14:textId="70D4B80D" w:rsidR="004B454D" w:rsidRPr="004B454D" w:rsidRDefault="004B454D" w:rsidP="004B454D">
            <w:pPr>
              <w:pStyle w:val="TableRowCentered"/>
              <w:ind w:left="0"/>
              <w:jc w:val="left"/>
              <w:rPr>
                <w:sz w:val="22"/>
                <w:szCs w:val="22"/>
              </w:rPr>
            </w:pPr>
            <w:r w:rsidRPr="004B454D">
              <w:rPr>
                <w:i/>
                <w:iCs/>
                <w:sz w:val="22"/>
                <w:szCs w:val="22"/>
              </w:rPr>
              <w:t>Specific, targeted phonics teaching and interventions can have moderate impact for very low cost.</w:t>
            </w:r>
            <w:r w:rsidRPr="004B454D">
              <w:rPr>
                <w:sz w:val="22"/>
                <w:szCs w:val="22"/>
              </w:rPr>
              <w:t xml:space="preserve"> (EEF toolkit).</w:t>
            </w:r>
          </w:p>
          <w:p w14:paraId="2A7D552A" w14:textId="2B18AD2D" w:rsidR="00E66558" w:rsidRDefault="00E66558" w:rsidP="00837009">
            <w:pPr>
              <w:pStyle w:val="TableRowCentered"/>
              <w:ind w:left="0"/>
              <w:jc w:val="left"/>
              <w:rPr>
                <w:sz w:val="22"/>
              </w:rPr>
            </w:pPr>
          </w:p>
        </w:tc>
        <w:tc>
          <w:tcPr>
            <w:tcW w:w="3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12761E40" w:rsidR="00E66558" w:rsidRDefault="00BD3EC1">
            <w:pPr>
              <w:pStyle w:val="TableRowCentered"/>
              <w:jc w:val="left"/>
              <w:rPr>
                <w:sz w:val="22"/>
              </w:rPr>
            </w:pPr>
            <w:r>
              <w:rPr>
                <w:sz w:val="22"/>
              </w:rPr>
              <w:lastRenderedPageBreak/>
              <w:t>1 and 2</w:t>
            </w:r>
          </w:p>
        </w:tc>
      </w:tr>
      <w:tr w:rsidR="004B454D" w14:paraId="6A511AD3" w14:textId="77777777" w:rsidTr="00187A56">
        <w:tc>
          <w:tcPr>
            <w:tcW w:w="4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5B34FC" w14:textId="77777777" w:rsidR="004B454D" w:rsidRPr="002F7FF9" w:rsidRDefault="004B454D" w:rsidP="004B454D">
            <w:pPr>
              <w:pStyle w:val="TableRow"/>
              <w:rPr>
                <w:sz w:val="22"/>
                <w:szCs w:val="22"/>
                <w:u w:val="single"/>
              </w:rPr>
            </w:pPr>
            <w:r w:rsidRPr="002F7FF9">
              <w:rPr>
                <w:sz w:val="22"/>
                <w:szCs w:val="22"/>
                <w:u w:val="single"/>
              </w:rPr>
              <w:t xml:space="preserve">KS1 </w:t>
            </w:r>
          </w:p>
          <w:p w14:paraId="6E5FC912" w14:textId="77777777" w:rsidR="004B454D" w:rsidRDefault="004B454D" w:rsidP="004B454D">
            <w:pPr>
              <w:pStyle w:val="TableRow"/>
              <w:rPr>
                <w:sz w:val="22"/>
                <w:szCs w:val="22"/>
              </w:rPr>
            </w:pPr>
            <w:r w:rsidRPr="002F7FF9">
              <w:rPr>
                <w:sz w:val="22"/>
                <w:szCs w:val="22"/>
              </w:rPr>
              <w:t xml:space="preserve">Provision of interventions with a focus on targeting accelerated progress within </w:t>
            </w:r>
            <w:r>
              <w:rPr>
                <w:sz w:val="22"/>
                <w:szCs w:val="22"/>
              </w:rPr>
              <w:t xml:space="preserve">Phonics, Reading, Writing and </w:t>
            </w:r>
            <w:r w:rsidRPr="002F7FF9">
              <w:rPr>
                <w:sz w:val="22"/>
                <w:szCs w:val="22"/>
              </w:rPr>
              <w:t xml:space="preserve">Maths, increasing the % of PP pupils who achieve ARE at Year 1 and expected standards at Year 2. These </w:t>
            </w:r>
            <w:proofErr w:type="gramStart"/>
            <w:r w:rsidRPr="002F7FF9">
              <w:rPr>
                <w:sz w:val="22"/>
                <w:szCs w:val="22"/>
              </w:rPr>
              <w:t>include:-</w:t>
            </w:r>
            <w:proofErr w:type="gramEnd"/>
            <w:r w:rsidRPr="002F7FF9">
              <w:rPr>
                <w:sz w:val="22"/>
                <w:szCs w:val="22"/>
              </w:rPr>
              <w:t xml:space="preserve"> </w:t>
            </w:r>
          </w:p>
          <w:p w14:paraId="20FAC90F" w14:textId="77777777" w:rsidR="004B454D" w:rsidRDefault="004B454D" w:rsidP="004B454D">
            <w:pPr>
              <w:pStyle w:val="TableRow"/>
              <w:rPr>
                <w:sz w:val="22"/>
                <w:szCs w:val="22"/>
              </w:rPr>
            </w:pPr>
            <w:r w:rsidRPr="002F7FF9">
              <w:rPr>
                <w:sz w:val="22"/>
                <w:szCs w:val="22"/>
              </w:rPr>
              <w:t xml:space="preserve">Maths booster groups, </w:t>
            </w:r>
            <w:proofErr w:type="gramStart"/>
            <w:r w:rsidRPr="002F7FF9">
              <w:rPr>
                <w:sz w:val="22"/>
                <w:szCs w:val="22"/>
              </w:rPr>
              <w:t>Small</w:t>
            </w:r>
            <w:proofErr w:type="gramEnd"/>
            <w:r w:rsidRPr="002F7FF9">
              <w:rPr>
                <w:sz w:val="22"/>
                <w:szCs w:val="22"/>
              </w:rPr>
              <w:t xml:space="preserve"> group maths interventions</w:t>
            </w:r>
            <w:r>
              <w:rPr>
                <w:sz w:val="22"/>
                <w:szCs w:val="22"/>
              </w:rPr>
              <w:t>, Phonics tutoring, Grammar and comprehension booster groups.</w:t>
            </w:r>
            <w:r w:rsidR="00EA7F93">
              <w:rPr>
                <w:sz w:val="22"/>
                <w:szCs w:val="22"/>
              </w:rPr>
              <w:t xml:space="preserve"> </w:t>
            </w:r>
          </w:p>
          <w:p w14:paraId="0D726C2F" w14:textId="10783493" w:rsidR="00056ACD" w:rsidRDefault="00730C28" w:rsidP="004B454D">
            <w:pPr>
              <w:pStyle w:val="TableRow"/>
              <w:rPr>
                <w:sz w:val="22"/>
                <w:szCs w:val="22"/>
              </w:rPr>
            </w:pPr>
            <w:r>
              <w:rPr>
                <w:sz w:val="22"/>
                <w:szCs w:val="22"/>
              </w:rPr>
              <w:t>These</w:t>
            </w:r>
            <w:r w:rsidRPr="00730C28">
              <w:rPr>
                <w:sz w:val="22"/>
                <w:szCs w:val="22"/>
              </w:rPr>
              <w:t xml:space="preserve"> groups </w:t>
            </w:r>
            <w:r>
              <w:rPr>
                <w:sz w:val="22"/>
                <w:szCs w:val="22"/>
              </w:rPr>
              <w:t>will</w:t>
            </w:r>
            <w:r w:rsidRPr="00730C28">
              <w:rPr>
                <w:sz w:val="22"/>
                <w:szCs w:val="22"/>
              </w:rPr>
              <w:t xml:space="preserve"> be delivered by </w:t>
            </w:r>
            <w:r>
              <w:rPr>
                <w:sz w:val="22"/>
                <w:szCs w:val="22"/>
              </w:rPr>
              <w:t>members of the teaching team who hold qualified teacher status.</w:t>
            </w:r>
            <w:r w:rsidR="00056ACD">
              <w:rPr>
                <w:sz w:val="22"/>
                <w:szCs w:val="22"/>
              </w:rPr>
              <w:t xml:space="preserve"> </w:t>
            </w:r>
          </w:p>
          <w:p w14:paraId="6E85A997" w14:textId="56957FC6" w:rsidR="00056ACD" w:rsidRDefault="00056ACD" w:rsidP="004B454D">
            <w:pPr>
              <w:pStyle w:val="TableRow"/>
              <w:rPr>
                <w:b/>
                <w:bCs/>
                <w:sz w:val="22"/>
                <w:szCs w:val="22"/>
              </w:rPr>
            </w:pPr>
            <w:r w:rsidRPr="00056ACD">
              <w:rPr>
                <w:b/>
                <w:bCs/>
                <w:sz w:val="22"/>
                <w:szCs w:val="22"/>
              </w:rPr>
              <w:t>£9,360</w:t>
            </w:r>
          </w:p>
          <w:p w14:paraId="4053A52C" w14:textId="1A121302" w:rsidR="00056ACD" w:rsidRDefault="00056ACD" w:rsidP="004B454D">
            <w:pPr>
              <w:pStyle w:val="TableRow"/>
              <w:rPr>
                <w:sz w:val="22"/>
                <w:szCs w:val="22"/>
              </w:rPr>
            </w:pPr>
            <w:r w:rsidRPr="00056ACD">
              <w:rPr>
                <w:sz w:val="22"/>
                <w:szCs w:val="22"/>
              </w:rPr>
              <w:t xml:space="preserve">An additional teacher will be employed to provide the National Tutoring program. </w:t>
            </w:r>
          </w:p>
          <w:p w14:paraId="796A9E09" w14:textId="216397C5" w:rsidR="00EA7F93" w:rsidRPr="00056ACD" w:rsidRDefault="00056ACD" w:rsidP="00056ACD">
            <w:pPr>
              <w:pStyle w:val="TableRow"/>
              <w:rPr>
                <w:b/>
                <w:bCs/>
                <w:sz w:val="22"/>
                <w:szCs w:val="22"/>
              </w:rPr>
            </w:pPr>
            <w:r w:rsidRPr="00056ACD">
              <w:rPr>
                <w:b/>
                <w:bCs/>
                <w:sz w:val="22"/>
                <w:szCs w:val="22"/>
              </w:rPr>
              <w:t>£11,700</w:t>
            </w:r>
            <w:r w:rsidR="00730C28">
              <w:rPr>
                <w:sz w:val="22"/>
                <w:szCs w:val="22"/>
              </w:rPr>
              <w:t xml:space="preserve"> </w:t>
            </w:r>
          </w:p>
        </w:tc>
        <w:tc>
          <w:tcPr>
            <w:tcW w:w="6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2DAA6" w14:textId="77777777" w:rsidR="00730C28" w:rsidRDefault="00730C28">
            <w:pPr>
              <w:pStyle w:val="TableRowCentered"/>
              <w:jc w:val="left"/>
              <w:rPr>
                <w:sz w:val="22"/>
              </w:rPr>
            </w:pPr>
            <w:r>
              <w:rPr>
                <w:sz w:val="22"/>
              </w:rPr>
              <w:t>The</w:t>
            </w:r>
            <w:r w:rsidRPr="00730C28">
              <w:rPr>
                <w:sz w:val="22"/>
              </w:rPr>
              <w:t xml:space="preserve"> EEF toolkit identifies that one-to</w:t>
            </w:r>
            <w:r>
              <w:rPr>
                <w:sz w:val="22"/>
              </w:rPr>
              <w:t xml:space="preserve"> </w:t>
            </w:r>
            <w:r w:rsidRPr="00730C28">
              <w:rPr>
                <w:sz w:val="22"/>
              </w:rPr>
              <w:t xml:space="preserve">one tuition, small group tuition and reducing class size can all have positive impact on children’s learning. </w:t>
            </w:r>
          </w:p>
          <w:p w14:paraId="0A3DB3DD" w14:textId="7FD6E963" w:rsidR="004B454D" w:rsidRPr="00BD3EC1" w:rsidRDefault="00730C28" w:rsidP="00730C28">
            <w:pPr>
              <w:pStyle w:val="TableRowCentered"/>
              <w:jc w:val="left"/>
              <w:rPr>
                <w:sz w:val="22"/>
              </w:rPr>
            </w:pPr>
            <w:r w:rsidRPr="00730C28">
              <w:rPr>
                <w:sz w:val="22"/>
              </w:rPr>
              <w:t>The</w:t>
            </w:r>
            <w:r>
              <w:rPr>
                <w:sz w:val="22"/>
              </w:rPr>
              <w:t xml:space="preserve"> EEF</w:t>
            </w:r>
            <w:r w:rsidRPr="00730C28">
              <w:rPr>
                <w:sz w:val="22"/>
              </w:rPr>
              <w:t xml:space="preserve"> Covid support guide for schools also states: “There is extensive evidence supporting the impact of high quality one to one and small group tuition as a catch-up strategy” </w:t>
            </w:r>
            <w:r>
              <w:rPr>
                <w:sz w:val="22"/>
              </w:rPr>
              <w:t>a</w:t>
            </w:r>
            <w:r w:rsidRPr="00730C28">
              <w:rPr>
                <w:sz w:val="22"/>
              </w:rPr>
              <w:t>nd that: “Tuition delivered by qualified teachers is likely to have the highest impact.”</w:t>
            </w:r>
          </w:p>
        </w:tc>
        <w:tc>
          <w:tcPr>
            <w:tcW w:w="3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29CAAC" w14:textId="6AE969BE" w:rsidR="004B454D" w:rsidRDefault="00730C28">
            <w:pPr>
              <w:pStyle w:val="TableRowCentered"/>
              <w:jc w:val="left"/>
              <w:rPr>
                <w:sz w:val="22"/>
              </w:rPr>
            </w:pPr>
            <w:r>
              <w:rPr>
                <w:sz w:val="22"/>
              </w:rPr>
              <w:t>1 and 2</w:t>
            </w:r>
          </w:p>
        </w:tc>
      </w:tr>
      <w:tr w:rsidR="00E66558" w14:paraId="2A7D5530" w14:textId="77777777" w:rsidTr="00187A56">
        <w:tc>
          <w:tcPr>
            <w:tcW w:w="4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61675" w14:textId="77777777" w:rsidR="002F7FF9" w:rsidRPr="002F7FF9" w:rsidRDefault="002F7FF9">
            <w:pPr>
              <w:pStyle w:val="TableRow"/>
              <w:rPr>
                <w:sz w:val="22"/>
                <w:u w:val="single"/>
              </w:rPr>
            </w:pPr>
            <w:r w:rsidRPr="002F7FF9">
              <w:rPr>
                <w:sz w:val="22"/>
                <w:u w:val="single"/>
              </w:rPr>
              <w:t xml:space="preserve">KS2 </w:t>
            </w:r>
          </w:p>
          <w:p w14:paraId="2986E21F" w14:textId="77777777" w:rsidR="00056ACD" w:rsidRDefault="002F7FF9">
            <w:pPr>
              <w:pStyle w:val="TableRow"/>
              <w:rPr>
                <w:sz w:val="22"/>
              </w:rPr>
            </w:pPr>
            <w:r w:rsidRPr="002F7FF9">
              <w:rPr>
                <w:sz w:val="22"/>
              </w:rPr>
              <w:t>Provision of interventions with a focus on targeting accelerated progress within</w:t>
            </w:r>
            <w:r>
              <w:rPr>
                <w:sz w:val="22"/>
              </w:rPr>
              <w:t xml:space="preserve"> </w:t>
            </w:r>
            <w:r w:rsidRPr="002F7FF9">
              <w:rPr>
                <w:b/>
                <w:bCs/>
                <w:sz w:val="22"/>
              </w:rPr>
              <w:t>Maths</w:t>
            </w:r>
            <w:r w:rsidRPr="002F7FF9">
              <w:rPr>
                <w:sz w:val="22"/>
              </w:rPr>
              <w:t xml:space="preserve">, increasing the % of PP pupils who achieve ARE, expected </w:t>
            </w:r>
            <w:r w:rsidRPr="002F7FF9">
              <w:rPr>
                <w:sz w:val="22"/>
              </w:rPr>
              <w:lastRenderedPageBreak/>
              <w:t xml:space="preserve">standards at Year 6. These </w:t>
            </w:r>
            <w:proofErr w:type="gramStart"/>
            <w:r w:rsidRPr="002F7FF9">
              <w:rPr>
                <w:sz w:val="22"/>
              </w:rPr>
              <w:t>include:</w:t>
            </w:r>
            <w:proofErr w:type="gramEnd"/>
            <w:r w:rsidRPr="002F7FF9">
              <w:rPr>
                <w:sz w:val="22"/>
              </w:rPr>
              <w:t xml:space="preserve"> Pre teaching groups with a focus on Maths skills. Times tables booster groups. Maths – weekly intervention with HLTA intervention lead.</w:t>
            </w:r>
          </w:p>
          <w:p w14:paraId="1A2F2EBD" w14:textId="39DC52F5" w:rsidR="002F7FF9" w:rsidRDefault="00056ACD">
            <w:pPr>
              <w:pStyle w:val="TableRow"/>
              <w:rPr>
                <w:b/>
                <w:bCs/>
                <w:sz w:val="22"/>
              </w:rPr>
            </w:pPr>
            <w:r w:rsidRPr="00056ACD">
              <w:rPr>
                <w:b/>
                <w:bCs/>
                <w:sz w:val="22"/>
              </w:rPr>
              <w:t>£4,534</w:t>
            </w:r>
            <w:r w:rsidR="002F7FF9" w:rsidRPr="00056ACD">
              <w:rPr>
                <w:b/>
                <w:bCs/>
                <w:sz w:val="22"/>
              </w:rPr>
              <w:t xml:space="preserve"> </w:t>
            </w:r>
          </w:p>
          <w:p w14:paraId="5467517A" w14:textId="397E516E" w:rsidR="00056ACD" w:rsidRPr="00837009" w:rsidRDefault="00056ACD" w:rsidP="00837009">
            <w:pPr>
              <w:pStyle w:val="TableRow"/>
              <w:rPr>
                <w:sz w:val="22"/>
                <w:szCs w:val="22"/>
              </w:rPr>
            </w:pPr>
            <w:r w:rsidRPr="00056ACD">
              <w:rPr>
                <w:sz w:val="22"/>
                <w:szCs w:val="22"/>
              </w:rPr>
              <w:t>An additional teacher will be employed to provide the National Tutoring program</w:t>
            </w:r>
            <w:r>
              <w:rPr>
                <w:sz w:val="22"/>
                <w:szCs w:val="22"/>
              </w:rPr>
              <w:t xml:space="preserve"> for KS2 pupils. </w:t>
            </w:r>
            <w:r w:rsidRPr="00837009">
              <w:rPr>
                <w:b/>
                <w:bCs/>
                <w:sz w:val="22"/>
                <w:szCs w:val="22"/>
              </w:rPr>
              <w:t>£1</w:t>
            </w:r>
            <w:r w:rsidR="00837009" w:rsidRPr="00837009">
              <w:rPr>
                <w:b/>
                <w:bCs/>
                <w:sz w:val="22"/>
                <w:szCs w:val="22"/>
              </w:rPr>
              <w:t>6,200</w:t>
            </w:r>
          </w:p>
          <w:p w14:paraId="197BA173" w14:textId="1136713B" w:rsidR="004B454D" w:rsidRDefault="002F7FF9">
            <w:pPr>
              <w:pStyle w:val="TableRow"/>
              <w:rPr>
                <w:sz w:val="22"/>
              </w:rPr>
            </w:pPr>
            <w:r w:rsidRPr="002F7FF9">
              <w:rPr>
                <w:sz w:val="22"/>
              </w:rPr>
              <w:t>Year 6 targeted Maths and Grammar booster groups led by specialist teachers</w:t>
            </w:r>
            <w:r w:rsidR="00056ACD">
              <w:rPr>
                <w:sz w:val="22"/>
              </w:rPr>
              <w:t>/HLTA</w:t>
            </w:r>
            <w:r w:rsidRPr="002F7FF9">
              <w:rPr>
                <w:sz w:val="22"/>
              </w:rPr>
              <w:t xml:space="preserve"> to accelerate progress, increasing the % of pupils achieving expected standard at the end of Year 6. These </w:t>
            </w:r>
            <w:proofErr w:type="gramStart"/>
            <w:r w:rsidRPr="002F7FF9">
              <w:rPr>
                <w:sz w:val="22"/>
              </w:rPr>
              <w:t>include:-</w:t>
            </w:r>
            <w:proofErr w:type="gramEnd"/>
            <w:r w:rsidRPr="002F7FF9">
              <w:rPr>
                <w:sz w:val="22"/>
              </w:rPr>
              <w:t xml:space="preserve"> </w:t>
            </w:r>
          </w:p>
          <w:p w14:paraId="6996F579" w14:textId="77777777" w:rsidR="00E66558" w:rsidRDefault="002F7FF9">
            <w:pPr>
              <w:pStyle w:val="TableRow"/>
              <w:rPr>
                <w:sz w:val="22"/>
              </w:rPr>
            </w:pPr>
            <w:r w:rsidRPr="002F7FF9">
              <w:rPr>
                <w:sz w:val="22"/>
              </w:rPr>
              <w:t>Grammar booster groups before school</w:t>
            </w:r>
            <w:r w:rsidR="004B454D">
              <w:rPr>
                <w:sz w:val="22"/>
              </w:rPr>
              <w:t xml:space="preserve">, </w:t>
            </w:r>
            <w:r w:rsidRPr="002F7FF9">
              <w:rPr>
                <w:sz w:val="22"/>
              </w:rPr>
              <w:t xml:space="preserve">Maths booster groups before school </w:t>
            </w:r>
          </w:p>
          <w:p w14:paraId="2A7D552D" w14:textId="12DCC0C7" w:rsidR="00056ACD" w:rsidRPr="00056ACD" w:rsidRDefault="00056ACD">
            <w:pPr>
              <w:pStyle w:val="TableRow"/>
              <w:rPr>
                <w:b/>
                <w:bCs/>
                <w:sz w:val="22"/>
              </w:rPr>
            </w:pPr>
            <w:r w:rsidRPr="00056ACD">
              <w:rPr>
                <w:b/>
                <w:bCs/>
                <w:sz w:val="22"/>
              </w:rPr>
              <w:t>£2,736</w:t>
            </w:r>
          </w:p>
        </w:tc>
        <w:tc>
          <w:tcPr>
            <w:tcW w:w="6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3DC3A7" w14:textId="77777777" w:rsidR="00E66558" w:rsidRDefault="00E66558">
            <w:pPr>
              <w:pStyle w:val="TableRowCentered"/>
              <w:jc w:val="left"/>
              <w:rPr>
                <w:sz w:val="22"/>
              </w:rPr>
            </w:pPr>
          </w:p>
          <w:p w14:paraId="5DCCE1DD" w14:textId="77777777" w:rsidR="00187A56" w:rsidRDefault="00187A56" w:rsidP="00187A56">
            <w:pPr>
              <w:pStyle w:val="TableRowCentered"/>
              <w:jc w:val="left"/>
              <w:rPr>
                <w:sz w:val="22"/>
              </w:rPr>
            </w:pPr>
            <w:r>
              <w:rPr>
                <w:sz w:val="22"/>
              </w:rPr>
              <w:t>The</w:t>
            </w:r>
            <w:r w:rsidRPr="00730C28">
              <w:rPr>
                <w:sz w:val="22"/>
              </w:rPr>
              <w:t xml:space="preserve"> EEF toolkit identifies that one-to</w:t>
            </w:r>
            <w:r>
              <w:rPr>
                <w:sz w:val="22"/>
              </w:rPr>
              <w:t xml:space="preserve"> </w:t>
            </w:r>
            <w:r w:rsidRPr="00730C28">
              <w:rPr>
                <w:sz w:val="22"/>
              </w:rPr>
              <w:t xml:space="preserve">one tuition, small group tuition and reducing class size can all have positive impact on children’s learning. </w:t>
            </w:r>
          </w:p>
          <w:p w14:paraId="2A7D552E" w14:textId="1801B13B" w:rsidR="00BD3EC1" w:rsidRDefault="00187A56" w:rsidP="00187A56">
            <w:pPr>
              <w:pStyle w:val="TableRowCentered"/>
              <w:jc w:val="left"/>
              <w:rPr>
                <w:sz w:val="22"/>
              </w:rPr>
            </w:pPr>
            <w:r w:rsidRPr="00730C28">
              <w:rPr>
                <w:sz w:val="22"/>
              </w:rPr>
              <w:lastRenderedPageBreak/>
              <w:t>The</w:t>
            </w:r>
            <w:r>
              <w:rPr>
                <w:sz w:val="22"/>
              </w:rPr>
              <w:t xml:space="preserve"> EEF</w:t>
            </w:r>
            <w:r w:rsidRPr="00730C28">
              <w:rPr>
                <w:sz w:val="22"/>
              </w:rPr>
              <w:t xml:space="preserve"> Covid support guide for schools also states: “There is extensive evidence supporting the impact of high quality one to one and small group tuition as a catch-up strategy” </w:t>
            </w:r>
            <w:r>
              <w:rPr>
                <w:sz w:val="22"/>
              </w:rPr>
              <w:t>a</w:t>
            </w:r>
            <w:r w:rsidRPr="00730C28">
              <w:rPr>
                <w:sz w:val="22"/>
              </w:rPr>
              <w:t>nd that: “Tuition delivered by qualified teachers is likely to have the highest impact.”</w:t>
            </w:r>
          </w:p>
        </w:tc>
        <w:tc>
          <w:tcPr>
            <w:tcW w:w="3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75FC2481" w:rsidR="00E66558" w:rsidRDefault="00A10C69">
            <w:pPr>
              <w:pStyle w:val="TableRowCentered"/>
              <w:jc w:val="left"/>
              <w:rPr>
                <w:sz w:val="22"/>
              </w:rPr>
            </w:pPr>
            <w:r>
              <w:rPr>
                <w:sz w:val="22"/>
              </w:rPr>
              <w:lastRenderedPageBreak/>
              <w:t>1 and 2</w:t>
            </w:r>
          </w:p>
        </w:tc>
      </w:tr>
      <w:tr w:rsidR="00B15514" w14:paraId="3FD66647" w14:textId="77777777" w:rsidTr="00187A56">
        <w:tc>
          <w:tcPr>
            <w:tcW w:w="4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515BE" w14:textId="6C36BA95" w:rsidR="00B15514" w:rsidRPr="00B15514" w:rsidRDefault="00B15514" w:rsidP="00B15514">
            <w:pPr>
              <w:pStyle w:val="TableRow"/>
              <w:rPr>
                <w:sz w:val="22"/>
              </w:rPr>
            </w:pPr>
            <w:r w:rsidRPr="00B15514">
              <w:rPr>
                <w:sz w:val="22"/>
              </w:rPr>
              <w:t>SEN teaching assistant specialist employed to lead targeted one to one intervention with individual SEN PP pupils</w:t>
            </w:r>
            <w:r>
              <w:rPr>
                <w:sz w:val="22"/>
              </w:rPr>
              <w:t xml:space="preserve"> within the newly developed SEN hub. </w:t>
            </w:r>
            <w:r w:rsidRPr="00B15514">
              <w:rPr>
                <w:sz w:val="22"/>
              </w:rPr>
              <w:t xml:space="preserve"> </w:t>
            </w:r>
            <w:r w:rsidRPr="00B15514">
              <w:rPr>
                <w:b/>
                <w:bCs/>
                <w:sz w:val="22"/>
              </w:rPr>
              <w:t>£17,199</w:t>
            </w:r>
          </w:p>
          <w:p w14:paraId="01BDF2FA" w14:textId="6B64BDF2" w:rsidR="00B15514" w:rsidRPr="00B15514" w:rsidRDefault="00B15514">
            <w:pPr>
              <w:pStyle w:val="TableRow"/>
              <w:rPr>
                <w:sz w:val="22"/>
              </w:rPr>
            </w:pPr>
            <w:r>
              <w:rPr>
                <w:sz w:val="22"/>
              </w:rPr>
              <w:t xml:space="preserve">Specific, targeted resources and strategies to be utilised by SEN specialist TA such as </w:t>
            </w:r>
            <w:proofErr w:type="spellStart"/>
            <w:r>
              <w:rPr>
                <w:sz w:val="22"/>
              </w:rPr>
              <w:t>Nessy</w:t>
            </w:r>
            <w:proofErr w:type="spellEnd"/>
            <w:r>
              <w:rPr>
                <w:sz w:val="22"/>
              </w:rPr>
              <w:t xml:space="preserve">. </w:t>
            </w:r>
          </w:p>
        </w:tc>
        <w:tc>
          <w:tcPr>
            <w:tcW w:w="6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F08D4" w14:textId="1935B06A" w:rsidR="00B15514" w:rsidRDefault="0071515F">
            <w:pPr>
              <w:pStyle w:val="TableRowCentered"/>
              <w:jc w:val="left"/>
              <w:rPr>
                <w:sz w:val="22"/>
              </w:rPr>
            </w:pPr>
            <w:r w:rsidRPr="0071515F">
              <w:rPr>
                <w:i/>
                <w:iCs/>
                <w:sz w:val="22"/>
              </w:rPr>
              <w:t>Disadvantaged pupils with SEND have the greatest need for excellent teaching. Specific approaches to support these pupils may include explicit instruction, cognitive and metacognitive strategies, scaffolding, flexible grouping, and the targeted use of technology</w:t>
            </w:r>
            <w:r w:rsidRPr="0071515F">
              <w:rPr>
                <w:sz w:val="22"/>
              </w:rPr>
              <w:t>. EEF</w:t>
            </w:r>
          </w:p>
        </w:tc>
        <w:tc>
          <w:tcPr>
            <w:tcW w:w="3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2AD13" w14:textId="2CE5D1A1" w:rsidR="00B15514" w:rsidRDefault="00187A56">
            <w:pPr>
              <w:pStyle w:val="TableRowCentered"/>
              <w:jc w:val="left"/>
              <w:rPr>
                <w:sz w:val="22"/>
              </w:rPr>
            </w:pPr>
            <w:r>
              <w:rPr>
                <w:sz w:val="22"/>
              </w:rPr>
              <w:t>1 and 2</w:t>
            </w:r>
          </w:p>
        </w:tc>
      </w:tr>
    </w:tbl>
    <w:p w14:paraId="2A7D5531" w14:textId="77777777" w:rsidR="00E66558" w:rsidRDefault="00E66558" w:rsidP="00AA355B"/>
    <w:p w14:paraId="2A7D5532" w14:textId="59A68BC3" w:rsidR="00E66558" w:rsidRPr="009F4F27" w:rsidRDefault="009D71E8" w:rsidP="009F4F27">
      <w:pPr>
        <w:pStyle w:val="Heading3"/>
        <w:shd w:val="clear" w:color="auto" w:fill="C00000"/>
        <w:rPr>
          <w:color w:val="FFFFFF" w:themeColor="background1"/>
        </w:rPr>
      </w:pPr>
      <w:r w:rsidRPr="009F4F27">
        <w:rPr>
          <w:color w:val="FFFFFF" w:themeColor="background1"/>
        </w:rPr>
        <w:t>Wider strategies (for example, related to attendance, behaviour, wellbeing)</w:t>
      </w:r>
    </w:p>
    <w:p w14:paraId="2A7D5533" w14:textId="10D77268" w:rsidR="00E66558" w:rsidRDefault="009D71E8">
      <w:pPr>
        <w:spacing w:before="240" w:after="120"/>
      </w:pPr>
      <w:r>
        <w:t xml:space="preserve">Budgeted cost: </w:t>
      </w:r>
      <w:r w:rsidRPr="00837009">
        <w:rPr>
          <w:b/>
          <w:bCs/>
        </w:rPr>
        <w:t>£</w:t>
      </w:r>
      <w:r w:rsidR="00837009" w:rsidRPr="00837009">
        <w:rPr>
          <w:b/>
          <w:bCs/>
        </w:rPr>
        <w:t>64,869</w:t>
      </w:r>
    </w:p>
    <w:tbl>
      <w:tblPr>
        <w:tblW w:w="5000" w:type="pct"/>
        <w:tblCellMar>
          <w:left w:w="10" w:type="dxa"/>
          <w:right w:w="10" w:type="dxa"/>
        </w:tblCellMar>
        <w:tblLook w:val="04A0" w:firstRow="1" w:lastRow="0" w:firstColumn="1" w:lastColumn="0" w:noHBand="0" w:noVBand="1"/>
      </w:tblPr>
      <w:tblGrid>
        <w:gridCol w:w="4126"/>
        <w:gridCol w:w="6529"/>
        <w:gridCol w:w="3905"/>
      </w:tblGrid>
      <w:tr w:rsidR="00E66558" w14:paraId="2A7D5537" w14:textId="77777777" w:rsidTr="00837009">
        <w:tc>
          <w:tcPr>
            <w:tcW w:w="4126" w:type="dxa"/>
            <w:tcBorders>
              <w:top w:val="single" w:sz="4" w:space="0" w:color="000000"/>
              <w:left w:val="single" w:sz="4" w:space="0" w:color="000000"/>
              <w:bottom w:val="single" w:sz="4" w:space="0" w:color="000000"/>
              <w:right w:val="single" w:sz="4" w:space="0" w:color="000000"/>
            </w:tcBorders>
            <w:shd w:val="clear" w:color="auto" w:fill="C00000"/>
            <w:tcMar>
              <w:top w:w="0" w:type="dxa"/>
              <w:left w:w="108" w:type="dxa"/>
              <w:bottom w:w="0" w:type="dxa"/>
              <w:right w:w="108" w:type="dxa"/>
            </w:tcMar>
          </w:tcPr>
          <w:p w14:paraId="2A7D5534" w14:textId="77777777" w:rsidR="00E66558" w:rsidRPr="009F4F27" w:rsidRDefault="009D71E8">
            <w:pPr>
              <w:pStyle w:val="TableHeader"/>
              <w:jc w:val="left"/>
              <w:rPr>
                <w:color w:val="FFFFFF" w:themeColor="background1"/>
              </w:rPr>
            </w:pPr>
            <w:r w:rsidRPr="009F4F27">
              <w:rPr>
                <w:color w:val="FFFFFF" w:themeColor="background1"/>
              </w:rPr>
              <w:lastRenderedPageBreak/>
              <w:t>Activity</w:t>
            </w:r>
          </w:p>
        </w:tc>
        <w:tc>
          <w:tcPr>
            <w:tcW w:w="6529" w:type="dxa"/>
            <w:tcBorders>
              <w:top w:val="single" w:sz="4" w:space="0" w:color="000000"/>
              <w:left w:val="single" w:sz="4" w:space="0" w:color="000000"/>
              <w:bottom w:val="single" w:sz="4" w:space="0" w:color="000000"/>
              <w:right w:val="single" w:sz="4" w:space="0" w:color="000000"/>
            </w:tcBorders>
            <w:shd w:val="clear" w:color="auto" w:fill="C00000"/>
            <w:tcMar>
              <w:top w:w="0" w:type="dxa"/>
              <w:left w:w="108" w:type="dxa"/>
              <w:bottom w:w="0" w:type="dxa"/>
              <w:right w:w="108" w:type="dxa"/>
            </w:tcMar>
          </w:tcPr>
          <w:p w14:paraId="2A7D5535" w14:textId="77777777" w:rsidR="00E66558" w:rsidRPr="009F4F27" w:rsidRDefault="009D71E8">
            <w:pPr>
              <w:pStyle w:val="TableHeader"/>
              <w:jc w:val="left"/>
              <w:rPr>
                <w:color w:val="FFFFFF" w:themeColor="background1"/>
              </w:rPr>
            </w:pPr>
            <w:r w:rsidRPr="009F4F27">
              <w:rPr>
                <w:color w:val="FFFFFF" w:themeColor="background1"/>
              </w:rPr>
              <w:t>Evidence that supports this approach</w:t>
            </w:r>
          </w:p>
        </w:tc>
        <w:tc>
          <w:tcPr>
            <w:tcW w:w="3905" w:type="dxa"/>
            <w:tcBorders>
              <w:top w:val="single" w:sz="4" w:space="0" w:color="000000"/>
              <w:left w:val="single" w:sz="4" w:space="0" w:color="000000"/>
              <w:bottom w:val="single" w:sz="4" w:space="0" w:color="000000"/>
              <w:right w:val="single" w:sz="4" w:space="0" w:color="000000"/>
            </w:tcBorders>
            <w:shd w:val="clear" w:color="auto" w:fill="C00000"/>
            <w:tcMar>
              <w:top w:w="0" w:type="dxa"/>
              <w:left w:w="108" w:type="dxa"/>
              <w:bottom w:w="0" w:type="dxa"/>
              <w:right w:w="108" w:type="dxa"/>
            </w:tcMar>
          </w:tcPr>
          <w:p w14:paraId="2A7D5536" w14:textId="77777777" w:rsidR="00E66558" w:rsidRPr="009F4F27" w:rsidRDefault="009D71E8">
            <w:pPr>
              <w:pStyle w:val="TableHeader"/>
              <w:jc w:val="left"/>
              <w:rPr>
                <w:color w:val="FFFFFF" w:themeColor="background1"/>
              </w:rPr>
            </w:pPr>
            <w:r w:rsidRPr="009F4F27">
              <w:rPr>
                <w:color w:val="FFFFFF" w:themeColor="background1"/>
              </w:rPr>
              <w:t>Challenge number(s) addressed</w:t>
            </w:r>
          </w:p>
        </w:tc>
      </w:tr>
      <w:tr w:rsidR="006F5441" w14:paraId="163005D0" w14:textId="77777777" w:rsidTr="00837009">
        <w:tc>
          <w:tcPr>
            <w:tcW w:w="4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B68D6" w14:textId="29B577C9" w:rsidR="00117EAB" w:rsidRDefault="006F5441">
            <w:pPr>
              <w:pStyle w:val="TableRow"/>
              <w:rPr>
                <w:sz w:val="22"/>
                <w:szCs w:val="22"/>
              </w:rPr>
            </w:pPr>
            <w:r w:rsidRPr="006F5441">
              <w:rPr>
                <w:sz w:val="22"/>
                <w:szCs w:val="22"/>
              </w:rPr>
              <w:t>Behaviour mentor</w:t>
            </w:r>
            <w:r w:rsidR="00117EAB">
              <w:rPr>
                <w:sz w:val="22"/>
                <w:szCs w:val="22"/>
              </w:rPr>
              <w:t xml:space="preserve"> specialist</w:t>
            </w:r>
            <w:r w:rsidRPr="006F5441">
              <w:rPr>
                <w:sz w:val="22"/>
                <w:szCs w:val="22"/>
              </w:rPr>
              <w:t xml:space="preserve"> employed to</w:t>
            </w:r>
            <w:r>
              <w:rPr>
                <w:sz w:val="22"/>
                <w:szCs w:val="22"/>
              </w:rPr>
              <w:t xml:space="preserve"> </w:t>
            </w:r>
            <w:r w:rsidR="00BD3EC1">
              <w:rPr>
                <w:sz w:val="22"/>
                <w:szCs w:val="22"/>
              </w:rPr>
              <w:t>support</w:t>
            </w:r>
            <w:r>
              <w:rPr>
                <w:sz w:val="22"/>
                <w:szCs w:val="22"/>
              </w:rPr>
              <w:t xml:space="preserve"> PP/SEN children who have emotional or behavioural </w:t>
            </w:r>
            <w:r w:rsidR="00117EAB">
              <w:rPr>
                <w:sz w:val="22"/>
                <w:szCs w:val="22"/>
              </w:rPr>
              <w:t xml:space="preserve">difficulties which have become a barrier to making progress. </w:t>
            </w:r>
          </w:p>
          <w:p w14:paraId="1C5BCCD3" w14:textId="1EF8D9A2" w:rsidR="00BD3EC1" w:rsidRPr="00BD3EC1" w:rsidRDefault="00BD3EC1">
            <w:pPr>
              <w:pStyle w:val="TableRow"/>
              <w:rPr>
                <w:b/>
                <w:bCs/>
                <w:sz w:val="22"/>
                <w:szCs w:val="22"/>
              </w:rPr>
            </w:pPr>
            <w:r w:rsidRPr="00BD3EC1">
              <w:rPr>
                <w:b/>
                <w:bCs/>
                <w:sz w:val="22"/>
                <w:szCs w:val="22"/>
              </w:rPr>
              <w:t>£10,530</w:t>
            </w:r>
          </w:p>
          <w:p w14:paraId="39BC4C70" w14:textId="58733F56" w:rsidR="006F5441" w:rsidRDefault="00117EAB">
            <w:pPr>
              <w:pStyle w:val="TableRow"/>
              <w:rPr>
                <w:sz w:val="22"/>
                <w:szCs w:val="22"/>
              </w:rPr>
            </w:pPr>
            <w:r>
              <w:rPr>
                <w:sz w:val="22"/>
                <w:szCs w:val="22"/>
              </w:rPr>
              <w:t xml:space="preserve">Boxall profile assessment toolkit purchased to allow for precise diagnosis of needs and the support required. </w:t>
            </w:r>
          </w:p>
          <w:p w14:paraId="5851A806" w14:textId="5619A01B" w:rsidR="00BD3EC1" w:rsidRPr="00BD3EC1" w:rsidRDefault="00BD3EC1">
            <w:pPr>
              <w:pStyle w:val="TableRow"/>
              <w:rPr>
                <w:b/>
                <w:bCs/>
                <w:sz w:val="22"/>
                <w:szCs w:val="22"/>
              </w:rPr>
            </w:pPr>
            <w:r w:rsidRPr="00BD3EC1">
              <w:rPr>
                <w:b/>
                <w:bCs/>
                <w:sz w:val="22"/>
                <w:szCs w:val="22"/>
              </w:rPr>
              <w:t>£300</w:t>
            </w:r>
          </w:p>
          <w:p w14:paraId="475F8671" w14:textId="30200845" w:rsidR="00117EAB" w:rsidRDefault="00117EAB">
            <w:pPr>
              <w:pStyle w:val="TableRow"/>
              <w:rPr>
                <w:sz w:val="22"/>
                <w:szCs w:val="22"/>
              </w:rPr>
            </w:pPr>
            <w:r>
              <w:rPr>
                <w:sz w:val="22"/>
                <w:szCs w:val="22"/>
              </w:rPr>
              <w:t xml:space="preserve">Well-planned, targeted individual or small group work based on Boxall profile assessments will be planned for and led by the Behaviour mentor specialist every afternoon. </w:t>
            </w:r>
          </w:p>
          <w:p w14:paraId="57EA1E73" w14:textId="6E9EBADC" w:rsidR="00BD3EC1" w:rsidRPr="00BD3EC1" w:rsidRDefault="00BD3EC1">
            <w:pPr>
              <w:pStyle w:val="TableRow"/>
              <w:rPr>
                <w:b/>
                <w:bCs/>
                <w:sz w:val="22"/>
                <w:szCs w:val="22"/>
              </w:rPr>
            </w:pPr>
            <w:r w:rsidRPr="00BD3EC1">
              <w:rPr>
                <w:b/>
                <w:bCs/>
                <w:sz w:val="22"/>
                <w:szCs w:val="22"/>
              </w:rPr>
              <w:t>£7020</w:t>
            </w:r>
          </w:p>
          <w:p w14:paraId="1F76A282" w14:textId="77777777" w:rsidR="00117EAB" w:rsidRDefault="00117EAB">
            <w:pPr>
              <w:pStyle w:val="TableRow"/>
              <w:rPr>
                <w:sz w:val="22"/>
                <w:szCs w:val="22"/>
              </w:rPr>
            </w:pPr>
            <w:r>
              <w:rPr>
                <w:sz w:val="22"/>
                <w:szCs w:val="22"/>
              </w:rPr>
              <w:t xml:space="preserve">SEN </w:t>
            </w:r>
            <w:proofErr w:type="gramStart"/>
            <w:r>
              <w:rPr>
                <w:sz w:val="22"/>
                <w:szCs w:val="22"/>
              </w:rPr>
              <w:t>lead</w:t>
            </w:r>
            <w:proofErr w:type="gramEnd"/>
            <w:r>
              <w:rPr>
                <w:sz w:val="22"/>
                <w:szCs w:val="22"/>
              </w:rPr>
              <w:t xml:space="preserve"> to direct the development of the Behaviour mentor rol</w:t>
            </w:r>
            <w:r w:rsidR="00BD3EC1">
              <w:rPr>
                <w:sz w:val="22"/>
                <w:szCs w:val="22"/>
              </w:rPr>
              <w:t xml:space="preserve">e providing termly coaching and mentoring role. </w:t>
            </w:r>
          </w:p>
          <w:p w14:paraId="61907CB0" w14:textId="12BA6A69" w:rsidR="00BD3EC1" w:rsidRPr="00BD3EC1" w:rsidRDefault="00BD3EC1">
            <w:pPr>
              <w:pStyle w:val="TableRow"/>
              <w:rPr>
                <w:b/>
                <w:bCs/>
                <w:sz w:val="22"/>
                <w:szCs w:val="22"/>
              </w:rPr>
            </w:pPr>
            <w:r w:rsidRPr="00BD3EC1">
              <w:rPr>
                <w:b/>
                <w:bCs/>
                <w:sz w:val="22"/>
                <w:szCs w:val="22"/>
              </w:rPr>
              <w:t>£546</w:t>
            </w:r>
          </w:p>
        </w:tc>
        <w:tc>
          <w:tcPr>
            <w:tcW w:w="6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F2B216" w14:textId="77777777" w:rsidR="009F4F27" w:rsidRDefault="009F4F27">
            <w:pPr>
              <w:pStyle w:val="TableRowCentered"/>
              <w:jc w:val="left"/>
              <w:rPr>
                <w:sz w:val="22"/>
              </w:rPr>
            </w:pPr>
            <w:r w:rsidRPr="009F4F27">
              <w:rPr>
                <w:sz w:val="22"/>
              </w:rPr>
              <w:t xml:space="preserve">Analysis with teaching teams indicates that behaviour and emotional needs have been barriers for targeted pupils learning and progress. The ability to regulate emotions and behaviours has been a target. </w:t>
            </w:r>
          </w:p>
          <w:p w14:paraId="5C40305D" w14:textId="77777777" w:rsidR="009F4F27" w:rsidRDefault="009F4F27">
            <w:pPr>
              <w:pStyle w:val="TableRowCentered"/>
              <w:jc w:val="left"/>
              <w:rPr>
                <w:sz w:val="22"/>
              </w:rPr>
            </w:pPr>
          </w:p>
          <w:p w14:paraId="389D9937" w14:textId="4BA6E230" w:rsidR="00117EAB" w:rsidRDefault="00117EAB">
            <w:pPr>
              <w:pStyle w:val="TableRowCentered"/>
              <w:jc w:val="left"/>
              <w:rPr>
                <w:sz w:val="22"/>
              </w:rPr>
            </w:pPr>
            <w:r w:rsidRPr="00117EAB">
              <w:rPr>
                <w:sz w:val="22"/>
              </w:rPr>
              <w:t xml:space="preserve">Children will be given the opportunity to express themselves emotionally and aspire to help others as well as themselves. </w:t>
            </w:r>
            <w:r w:rsidRPr="00117EAB">
              <w:rPr>
                <w:i/>
                <w:iCs/>
                <w:sz w:val="22"/>
              </w:rPr>
              <w:t>Social and emotional skills support effective learning and are linked to positive outcomes later in life.</w:t>
            </w:r>
            <w:r w:rsidRPr="00117EAB">
              <w:rPr>
                <w:sz w:val="22"/>
              </w:rPr>
              <w:t xml:space="preserve"> EEF</w:t>
            </w:r>
          </w:p>
          <w:p w14:paraId="041D9211" w14:textId="77777777" w:rsidR="00117EAB" w:rsidRDefault="00117EAB">
            <w:pPr>
              <w:pStyle w:val="TableRowCentered"/>
              <w:jc w:val="left"/>
              <w:rPr>
                <w:sz w:val="22"/>
              </w:rPr>
            </w:pPr>
          </w:p>
          <w:p w14:paraId="7F0C51B0" w14:textId="1C660365" w:rsidR="006F5441" w:rsidRDefault="006F5441">
            <w:pPr>
              <w:pStyle w:val="TableRowCentered"/>
              <w:jc w:val="left"/>
              <w:rPr>
                <w:sz w:val="22"/>
              </w:rPr>
            </w:pPr>
          </w:p>
        </w:tc>
        <w:tc>
          <w:tcPr>
            <w:tcW w:w="3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A6C068" w14:textId="5EF9CAF5" w:rsidR="006F5441" w:rsidRDefault="00117EAB">
            <w:pPr>
              <w:pStyle w:val="TableRowCentered"/>
              <w:jc w:val="left"/>
              <w:rPr>
                <w:sz w:val="22"/>
              </w:rPr>
            </w:pPr>
            <w:r>
              <w:rPr>
                <w:sz w:val="22"/>
              </w:rPr>
              <w:t>4</w:t>
            </w:r>
          </w:p>
        </w:tc>
      </w:tr>
      <w:tr w:rsidR="00117EAB" w14:paraId="47BFB862" w14:textId="77777777" w:rsidTr="00837009">
        <w:tc>
          <w:tcPr>
            <w:tcW w:w="4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55562A" w14:textId="360B916F" w:rsidR="00117EAB" w:rsidRDefault="00117EAB" w:rsidP="00117EAB">
            <w:pPr>
              <w:pStyle w:val="TableRow"/>
              <w:rPr>
                <w:sz w:val="22"/>
                <w:szCs w:val="22"/>
              </w:rPr>
            </w:pPr>
            <w:r>
              <w:rPr>
                <w:sz w:val="22"/>
                <w:szCs w:val="22"/>
              </w:rPr>
              <w:t xml:space="preserve">A full time Well-being practitioner and family support service to continue to be employed. </w:t>
            </w:r>
          </w:p>
          <w:p w14:paraId="0880E3B2" w14:textId="77777777" w:rsidR="009F4F27" w:rsidRDefault="00117EAB" w:rsidP="00117EAB">
            <w:pPr>
              <w:pStyle w:val="TableRow"/>
              <w:rPr>
                <w:sz w:val="22"/>
                <w:szCs w:val="22"/>
              </w:rPr>
            </w:pPr>
            <w:r>
              <w:rPr>
                <w:sz w:val="22"/>
                <w:szCs w:val="22"/>
              </w:rPr>
              <w:t>Weekly one to one nurture sessions provided for PP pupils with identified needs.</w:t>
            </w:r>
          </w:p>
          <w:p w14:paraId="74D72663" w14:textId="527C1B4D" w:rsidR="00117EAB" w:rsidRDefault="009F4F27" w:rsidP="00117EAB">
            <w:pPr>
              <w:pStyle w:val="TableRow"/>
              <w:rPr>
                <w:sz w:val="22"/>
                <w:szCs w:val="22"/>
              </w:rPr>
            </w:pPr>
            <w:r>
              <w:rPr>
                <w:sz w:val="22"/>
                <w:szCs w:val="22"/>
              </w:rPr>
              <w:t>F</w:t>
            </w:r>
            <w:r w:rsidRPr="009F4F27">
              <w:rPr>
                <w:sz w:val="22"/>
                <w:szCs w:val="22"/>
              </w:rPr>
              <w:t xml:space="preserve">amily support sessions – working with parents of targeted pupils to ensure that emotional barriers to learning are reduced. Positive </w:t>
            </w:r>
            <w:r w:rsidRPr="009F4F27">
              <w:rPr>
                <w:sz w:val="22"/>
                <w:szCs w:val="22"/>
              </w:rPr>
              <w:lastRenderedPageBreak/>
              <w:t>strategies are shared</w:t>
            </w:r>
            <w:r>
              <w:rPr>
                <w:sz w:val="22"/>
                <w:szCs w:val="22"/>
              </w:rPr>
              <w:t xml:space="preserve"> with parents and teaching teams. </w:t>
            </w:r>
            <w:r w:rsidR="00117EAB">
              <w:rPr>
                <w:sz w:val="22"/>
                <w:szCs w:val="22"/>
              </w:rPr>
              <w:t xml:space="preserve"> </w:t>
            </w:r>
          </w:p>
          <w:p w14:paraId="62AD1B7F" w14:textId="0CA44FC2" w:rsidR="00117EAB" w:rsidRPr="009F4F27" w:rsidRDefault="00B15514" w:rsidP="009F4F27">
            <w:pPr>
              <w:pStyle w:val="TableRow"/>
              <w:rPr>
                <w:b/>
                <w:bCs/>
                <w:sz w:val="22"/>
                <w:szCs w:val="22"/>
              </w:rPr>
            </w:pPr>
            <w:r w:rsidRPr="00B15514">
              <w:rPr>
                <w:b/>
                <w:bCs/>
                <w:sz w:val="22"/>
                <w:szCs w:val="22"/>
              </w:rPr>
              <w:t>£37,473</w:t>
            </w:r>
          </w:p>
        </w:tc>
        <w:tc>
          <w:tcPr>
            <w:tcW w:w="6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5AF49" w14:textId="77777777" w:rsidR="00117EAB" w:rsidRDefault="00117EAB">
            <w:pPr>
              <w:pStyle w:val="TableRowCentered"/>
              <w:jc w:val="left"/>
              <w:rPr>
                <w:sz w:val="22"/>
              </w:rPr>
            </w:pPr>
            <w:r w:rsidRPr="00117EAB">
              <w:rPr>
                <w:sz w:val="22"/>
              </w:rPr>
              <w:lastRenderedPageBreak/>
              <w:t>Social and emotional support are essential in supporting the development of the whole child. These barriers to learning can be detrimental to children, not just in their learning, but to their mental health. This is more pertinent for children at Grange, where we have identified a greater number of children experiencing anxiety now.</w:t>
            </w:r>
          </w:p>
          <w:p w14:paraId="102B11CF" w14:textId="77777777" w:rsidR="00117EAB" w:rsidRDefault="00117EAB">
            <w:pPr>
              <w:pStyle w:val="TableRowCentered"/>
              <w:jc w:val="left"/>
              <w:rPr>
                <w:sz w:val="22"/>
                <w:szCs w:val="22"/>
              </w:rPr>
            </w:pPr>
            <w:r w:rsidRPr="00117EAB">
              <w:rPr>
                <w:sz w:val="22"/>
                <w:szCs w:val="22"/>
              </w:rPr>
              <w:t xml:space="preserve">Opportunities/ open door policy adopted for parents to discuss issues out of school which may impact on the children’s wellbeing, </w:t>
            </w:r>
            <w:r w:rsidR="009F4F27" w:rsidRPr="00117EAB">
              <w:rPr>
                <w:sz w:val="22"/>
                <w:szCs w:val="22"/>
              </w:rPr>
              <w:t>attendance,</w:t>
            </w:r>
            <w:r w:rsidRPr="00117EAB">
              <w:rPr>
                <w:sz w:val="22"/>
                <w:szCs w:val="22"/>
              </w:rPr>
              <w:t xml:space="preserve"> or academic progress.</w:t>
            </w:r>
          </w:p>
          <w:p w14:paraId="2604B5A0" w14:textId="4682002D" w:rsidR="009F4F27" w:rsidRDefault="009F4F27">
            <w:pPr>
              <w:pStyle w:val="TableRowCentered"/>
              <w:jc w:val="left"/>
              <w:rPr>
                <w:sz w:val="22"/>
              </w:rPr>
            </w:pPr>
            <w:r w:rsidRPr="009F4F27">
              <w:rPr>
                <w:sz w:val="22"/>
              </w:rPr>
              <w:lastRenderedPageBreak/>
              <w:t>Happy and settled children are much more ready to tackle unfamiliar challenges and will be open to developing their resilience and growth mind set. Barriers from home life will be reduced.</w:t>
            </w:r>
          </w:p>
        </w:tc>
        <w:tc>
          <w:tcPr>
            <w:tcW w:w="3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8707A" w14:textId="2FEC043A" w:rsidR="00117EAB" w:rsidRDefault="00117EAB">
            <w:pPr>
              <w:pStyle w:val="TableRowCentered"/>
              <w:jc w:val="left"/>
              <w:rPr>
                <w:sz w:val="22"/>
              </w:rPr>
            </w:pPr>
            <w:r>
              <w:rPr>
                <w:sz w:val="22"/>
              </w:rPr>
              <w:lastRenderedPageBreak/>
              <w:t>4</w:t>
            </w:r>
          </w:p>
        </w:tc>
      </w:tr>
      <w:tr w:rsidR="00E66558" w14:paraId="2A7D553B" w14:textId="77777777" w:rsidTr="00837009">
        <w:tc>
          <w:tcPr>
            <w:tcW w:w="4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8" w14:textId="3DA3ED62" w:rsidR="00E66558" w:rsidRPr="006F5441" w:rsidRDefault="006F5441">
            <w:pPr>
              <w:pStyle w:val="TableRow"/>
              <w:rPr>
                <w:sz w:val="22"/>
                <w:szCs w:val="22"/>
              </w:rPr>
            </w:pPr>
            <w:r w:rsidRPr="006F5441">
              <w:rPr>
                <w:sz w:val="22"/>
                <w:szCs w:val="22"/>
              </w:rPr>
              <w:t>Educational psychology subscription (gold) to allow a greater number of children to be assessed.</w:t>
            </w:r>
          </w:p>
        </w:tc>
        <w:tc>
          <w:tcPr>
            <w:tcW w:w="6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9" w14:textId="77777777" w:rsidR="00E66558" w:rsidRDefault="00E66558">
            <w:pPr>
              <w:pStyle w:val="TableRowCentered"/>
              <w:jc w:val="left"/>
              <w:rPr>
                <w:sz w:val="22"/>
              </w:rPr>
            </w:pPr>
          </w:p>
        </w:tc>
        <w:tc>
          <w:tcPr>
            <w:tcW w:w="3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3639F828" w:rsidR="00E66558" w:rsidRDefault="009F4F27">
            <w:pPr>
              <w:pStyle w:val="TableRowCentered"/>
              <w:jc w:val="left"/>
              <w:rPr>
                <w:sz w:val="22"/>
              </w:rPr>
            </w:pPr>
            <w:r>
              <w:rPr>
                <w:sz w:val="22"/>
              </w:rPr>
              <w:t>1 and 2</w:t>
            </w:r>
          </w:p>
        </w:tc>
      </w:tr>
      <w:tr w:rsidR="005C6BBA" w14:paraId="69448EB7" w14:textId="77777777" w:rsidTr="00837009">
        <w:tc>
          <w:tcPr>
            <w:tcW w:w="4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E22F6" w14:textId="77777777" w:rsidR="005C6BBA" w:rsidRDefault="005C6BBA">
            <w:pPr>
              <w:pStyle w:val="TableRow"/>
              <w:rPr>
                <w:sz w:val="22"/>
                <w:szCs w:val="22"/>
              </w:rPr>
            </w:pPr>
            <w:r w:rsidRPr="005C6BBA">
              <w:rPr>
                <w:sz w:val="22"/>
                <w:szCs w:val="22"/>
              </w:rPr>
              <w:t>Music lessons in Year 5 with specialised Music teacher – Erewash Music partnership scheme. To develop aspirations of PP children and increase confidence in approaching new experiences.</w:t>
            </w:r>
          </w:p>
          <w:p w14:paraId="21DAC006" w14:textId="36D5B8B4" w:rsidR="005C6BBA" w:rsidRPr="005C6BBA" w:rsidRDefault="005C6BBA">
            <w:pPr>
              <w:pStyle w:val="TableRow"/>
              <w:rPr>
                <w:b/>
                <w:bCs/>
                <w:sz w:val="22"/>
                <w:szCs w:val="22"/>
              </w:rPr>
            </w:pPr>
            <w:r w:rsidRPr="005C6BBA">
              <w:rPr>
                <w:b/>
                <w:bCs/>
                <w:sz w:val="22"/>
                <w:szCs w:val="22"/>
              </w:rPr>
              <w:t>£6000</w:t>
            </w:r>
          </w:p>
        </w:tc>
        <w:tc>
          <w:tcPr>
            <w:tcW w:w="6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09E79" w14:textId="3A2BE6EE" w:rsidR="005C6BBA" w:rsidRDefault="005C6BBA">
            <w:pPr>
              <w:pStyle w:val="TableRowCentered"/>
              <w:jc w:val="left"/>
              <w:rPr>
                <w:sz w:val="22"/>
                <w:szCs w:val="22"/>
              </w:rPr>
            </w:pPr>
            <w:r w:rsidRPr="005C6BBA">
              <w:rPr>
                <w:sz w:val="22"/>
                <w:szCs w:val="22"/>
              </w:rPr>
              <w:t>EEF toolkit - the impact of arts participation on academic learning appears to be positive,</w:t>
            </w:r>
            <w:r>
              <w:rPr>
                <w:sz w:val="22"/>
                <w:szCs w:val="22"/>
              </w:rPr>
              <w:t xml:space="preserve"> e</w:t>
            </w:r>
            <w:r w:rsidRPr="005C6BBA">
              <w:rPr>
                <w:sz w:val="22"/>
                <w:szCs w:val="22"/>
              </w:rPr>
              <w:t xml:space="preserve">ncouraging more positive attitudes to learning. </w:t>
            </w:r>
          </w:p>
          <w:p w14:paraId="60055BC0" w14:textId="11F52BDE" w:rsidR="005C6BBA" w:rsidRPr="005C6BBA" w:rsidRDefault="005C6BBA">
            <w:pPr>
              <w:pStyle w:val="TableRowCentered"/>
              <w:jc w:val="left"/>
              <w:rPr>
                <w:sz w:val="22"/>
                <w:szCs w:val="22"/>
              </w:rPr>
            </w:pPr>
            <w:r w:rsidRPr="005C6BBA">
              <w:rPr>
                <w:sz w:val="22"/>
                <w:szCs w:val="22"/>
              </w:rPr>
              <w:t>There is some evidence of a positive link between music and spatial awareness</w:t>
            </w:r>
            <w:r>
              <w:rPr>
                <w:sz w:val="22"/>
                <w:szCs w:val="22"/>
              </w:rPr>
              <w:t xml:space="preserve">. </w:t>
            </w:r>
          </w:p>
        </w:tc>
        <w:tc>
          <w:tcPr>
            <w:tcW w:w="3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DD015" w14:textId="258C5354" w:rsidR="005C6BBA" w:rsidRDefault="009F4F27">
            <w:pPr>
              <w:pStyle w:val="TableRowCentered"/>
              <w:jc w:val="left"/>
              <w:rPr>
                <w:sz w:val="22"/>
              </w:rPr>
            </w:pPr>
            <w:r>
              <w:rPr>
                <w:sz w:val="22"/>
              </w:rPr>
              <w:t>3</w:t>
            </w:r>
          </w:p>
        </w:tc>
      </w:tr>
      <w:tr w:rsidR="00E66558" w14:paraId="2A7D553F" w14:textId="77777777" w:rsidTr="00837009">
        <w:tc>
          <w:tcPr>
            <w:tcW w:w="4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20E2E" w14:textId="467E8D6F" w:rsidR="00E66558" w:rsidRDefault="00A7055B">
            <w:pPr>
              <w:pStyle w:val="TableRow"/>
              <w:rPr>
                <w:sz w:val="22"/>
              </w:rPr>
            </w:pPr>
            <w:r>
              <w:rPr>
                <w:sz w:val="22"/>
              </w:rPr>
              <w:t xml:space="preserve">Introduction of a reward system for high attendance with a prize to aim for at the end of the year. </w:t>
            </w:r>
          </w:p>
          <w:p w14:paraId="0004A55C" w14:textId="27EDA525" w:rsidR="00A7055B" w:rsidRPr="00A7055B" w:rsidRDefault="00A7055B">
            <w:pPr>
              <w:pStyle w:val="TableRow"/>
              <w:rPr>
                <w:b/>
                <w:bCs/>
                <w:sz w:val="22"/>
              </w:rPr>
            </w:pPr>
            <w:r w:rsidRPr="00A7055B">
              <w:rPr>
                <w:b/>
                <w:bCs/>
                <w:sz w:val="22"/>
              </w:rPr>
              <w:t>£1000</w:t>
            </w:r>
          </w:p>
          <w:p w14:paraId="2A7D553C" w14:textId="59BD1940" w:rsidR="00A7055B" w:rsidRPr="006F5441" w:rsidRDefault="00A7055B">
            <w:pPr>
              <w:pStyle w:val="TableRow"/>
              <w:rPr>
                <w:sz w:val="22"/>
              </w:rPr>
            </w:pPr>
            <w:r>
              <w:rPr>
                <w:sz w:val="22"/>
              </w:rPr>
              <w:t xml:space="preserve">Deputy Head Teacher to research positive strategies to engage pupil premium pupils with good attendance and punctuality.  </w:t>
            </w:r>
          </w:p>
        </w:tc>
        <w:tc>
          <w:tcPr>
            <w:tcW w:w="6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D" w14:textId="4A278370" w:rsidR="00E66558" w:rsidRDefault="00187A56">
            <w:pPr>
              <w:pStyle w:val="TableRowCentered"/>
              <w:jc w:val="left"/>
              <w:rPr>
                <w:sz w:val="22"/>
              </w:rPr>
            </w:pPr>
            <w:r>
              <w:rPr>
                <w:sz w:val="22"/>
              </w:rPr>
              <w:t>Working together to improve school attendance DfE May 2022</w:t>
            </w:r>
          </w:p>
        </w:tc>
        <w:tc>
          <w:tcPr>
            <w:tcW w:w="3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417883F9" w:rsidR="00E66558" w:rsidRDefault="005C6BBA">
            <w:pPr>
              <w:pStyle w:val="TableRowCentered"/>
              <w:jc w:val="left"/>
              <w:rPr>
                <w:sz w:val="22"/>
              </w:rPr>
            </w:pPr>
            <w:r>
              <w:rPr>
                <w:sz w:val="22"/>
              </w:rPr>
              <w:t>5</w:t>
            </w:r>
          </w:p>
        </w:tc>
      </w:tr>
      <w:tr w:rsidR="005C6BBA" w14:paraId="2A20A577" w14:textId="77777777" w:rsidTr="00837009">
        <w:tc>
          <w:tcPr>
            <w:tcW w:w="4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5B83F" w14:textId="77777777" w:rsidR="005C6BBA" w:rsidRDefault="005C6BBA">
            <w:pPr>
              <w:pStyle w:val="TableRow"/>
              <w:rPr>
                <w:sz w:val="22"/>
                <w:szCs w:val="22"/>
              </w:rPr>
            </w:pPr>
            <w:r w:rsidRPr="005C6BBA">
              <w:rPr>
                <w:sz w:val="22"/>
                <w:szCs w:val="22"/>
              </w:rPr>
              <w:t xml:space="preserve">Grange university workshops to allow pupils to experience learning through a variety of different creative and physical approaches. Aspirations for future careers are also promoted through the university workshops. </w:t>
            </w:r>
            <w:r>
              <w:rPr>
                <w:sz w:val="22"/>
                <w:szCs w:val="22"/>
              </w:rPr>
              <w:t xml:space="preserve">External professional expertise bought in to support high quality workshops. </w:t>
            </w:r>
          </w:p>
          <w:p w14:paraId="6723F497" w14:textId="652D4F2C" w:rsidR="005C6BBA" w:rsidRPr="005C6BBA" w:rsidRDefault="005C6BBA">
            <w:pPr>
              <w:pStyle w:val="TableRow"/>
              <w:rPr>
                <w:b/>
                <w:bCs/>
                <w:sz w:val="22"/>
                <w:szCs w:val="22"/>
              </w:rPr>
            </w:pPr>
            <w:r w:rsidRPr="005C6BBA">
              <w:rPr>
                <w:b/>
                <w:bCs/>
                <w:sz w:val="22"/>
                <w:szCs w:val="22"/>
              </w:rPr>
              <w:t>£2000</w:t>
            </w:r>
          </w:p>
        </w:tc>
        <w:tc>
          <w:tcPr>
            <w:tcW w:w="6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6B41C2" w14:textId="0F15CF4E" w:rsidR="005C6BBA" w:rsidRDefault="005C6BBA">
            <w:pPr>
              <w:pStyle w:val="TableRowCentered"/>
              <w:jc w:val="left"/>
              <w:rPr>
                <w:sz w:val="22"/>
              </w:rPr>
            </w:pPr>
            <w:r w:rsidRPr="005C6BBA">
              <w:rPr>
                <w:sz w:val="22"/>
              </w:rPr>
              <w:t>Disadvantaged pupils may not always get the same external life experiences as non-PP children due to financial implications. There has been research to indicate that aspirations for low incomes family are not as high as more affluent families. This also mirrors the development of higher-level language and vocabulary.</w:t>
            </w:r>
          </w:p>
        </w:tc>
        <w:tc>
          <w:tcPr>
            <w:tcW w:w="3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C6A7D0" w14:textId="68F1E6B4" w:rsidR="005C6BBA" w:rsidRDefault="009F4F27">
            <w:pPr>
              <w:pStyle w:val="TableRowCentered"/>
              <w:jc w:val="left"/>
              <w:rPr>
                <w:sz w:val="22"/>
              </w:rPr>
            </w:pPr>
            <w:r>
              <w:rPr>
                <w:sz w:val="22"/>
              </w:rPr>
              <w:t>3</w:t>
            </w:r>
          </w:p>
        </w:tc>
      </w:tr>
      <w:tr w:rsidR="005C6BBA" w14:paraId="51CB9C28" w14:textId="77777777" w:rsidTr="00837009">
        <w:tc>
          <w:tcPr>
            <w:tcW w:w="4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86397" w14:textId="77777777" w:rsidR="005C6BBA" w:rsidRDefault="005C6BBA">
            <w:pPr>
              <w:pStyle w:val="TableRow"/>
              <w:rPr>
                <w:sz w:val="22"/>
              </w:rPr>
            </w:pPr>
          </w:p>
        </w:tc>
        <w:tc>
          <w:tcPr>
            <w:tcW w:w="6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018327" w14:textId="77777777" w:rsidR="005C6BBA" w:rsidRDefault="005C6BBA">
            <w:pPr>
              <w:pStyle w:val="TableRowCentered"/>
              <w:jc w:val="left"/>
              <w:rPr>
                <w:sz w:val="22"/>
              </w:rPr>
            </w:pPr>
          </w:p>
        </w:tc>
        <w:tc>
          <w:tcPr>
            <w:tcW w:w="3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114D34" w14:textId="77777777" w:rsidR="005C6BBA" w:rsidRDefault="005C6BBA">
            <w:pPr>
              <w:pStyle w:val="TableRowCentered"/>
              <w:jc w:val="left"/>
              <w:rPr>
                <w:sz w:val="22"/>
              </w:rPr>
            </w:pPr>
          </w:p>
        </w:tc>
      </w:tr>
      <w:tr w:rsidR="00837009" w14:paraId="31A07395" w14:textId="77777777" w:rsidTr="00837009">
        <w:tc>
          <w:tcPr>
            <w:tcW w:w="14560" w:type="dxa"/>
            <w:gridSpan w:val="3"/>
            <w:tcBorders>
              <w:top w:val="single" w:sz="4" w:space="0" w:color="000000"/>
              <w:left w:val="single" w:sz="4" w:space="0" w:color="000000"/>
              <w:bottom w:val="single" w:sz="4" w:space="0" w:color="000000"/>
              <w:right w:val="single" w:sz="4" w:space="0" w:color="000000"/>
            </w:tcBorders>
            <w:shd w:val="clear" w:color="auto" w:fill="C00000"/>
            <w:tcMar>
              <w:top w:w="0" w:type="dxa"/>
              <w:left w:w="108" w:type="dxa"/>
              <w:bottom w:w="0" w:type="dxa"/>
              <w:right w:w="108" w:type="dxa"/>
            </w:tcMar>
          </w:tcPr>
          <w:p w14:paraId="3375CC0E" w14:textId="77777777" w:rsidR="00837009" w:rsidRDefault="00837009" w:rsidP="00837009">
            <w:pPr>
              <w:rPr>
                <w:b/>
                <w:bCs/>
                <w:color w:val="FFFFFF" w:themeColor="background1"/>
                <w:sz w:val="28"/>
                <w:szCs w:val="28"/>
              </w:rPr>
            </w:pPr>
            <w:r w:rsidRPr="00837009">
              <w:rPr>
                <w:b/>
                <w:bCs/>
                <w:color w:val="FFFFFF" w:themeColor="background1"/>
                <w:sz w:val="28"/>
                <w:szCs w:val="28"/>
              </w:rPr>
              <w:lastRenderedPageBreak/>
              <w:t xml:space="preserve">Total budgeted cost: </w:t>
            </w:r>
          </w:p>
          <w:p w14:paraId="467C8253" w14:textId="29FB9452" w:rsidR="00837009" w:rsidRPr="00837009" w:rsidRDefault="00837009" w:rsidP="00837009">
            <w:pPr>
              <w:rPr>
                <w:color w:val="FFFFFF" w:themeColor="background1"/>
              </w:rPr>
            </w:pPr>
            <w:r w:rsidRPr="00837009">
              <w:rPr>
                <w:b/>
                <w:bCs/>
                <w:color w:val="FFFFFF" w:themeColor="background1"/>
              </w:rPr>
              <w:t>£71,778 + £73,391 + £64,869 = £210,038</w:t>
            </w:r>
          </w:p>
        </w:tc>
      </w:tr>
      <w:bookmarkEnd w:id="12"/>
      <w:bookmarkEnd w:id="13"/>
      <w:bookmarkEnd w:id="14"/>
    </w:tbl>
    <w:p w14:paraId="2A7D5540" w14:textId="77777777" w:rsidR="00E66558" w:rsidRDefault="00E66558">
      <w:pPr>
        <w:spacing w:before="240" w:after="0"/>
        <w:rPr>
          <w:b/>
          <w:bCs/>
          <w:color w:val="104F75"/>
          <w:sz w:val="28"/>
          <w:szCs w:val="28"/>
        </w:rPr>
      </w:pPr>
    </w:p>
    <w:sectPr w:rsidR="00E66558" w:rsidSect="003647FA">
      <w:headerReference w:type="default" r:id="rId9"/>
      <w:footerReference w:type="default" r:id="rId10"/>
      <w:pgSz w:w="16838" w:h="11906" w:orient="landscape"/>
      <w:pgMar w:top="1134" w:right="1134" w:bottom="1276" w:left="1134"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7FD44" w14:textId="77777777" w:rsidR="008F58D8" w:rsidRDefault="008F58D8">
      <w:pPr>
        <w:spacing w:after="0" w:line="240" w:lineRule="auto"/>
      </w:pPr>
      <w:r>
        <w:separator/>
      </w:r>
    </w:p>
  </w:endnote>
  <w:endnote w:type="continuationSeparator" w:id="0">
    <w:p w14:paraId="20F40B10" w14:textId="77777777" w:rsidR="008F58D8" w:rsidRDefault="008F58D8">
      <w:pPr>
        <w:spacing w:after="0" w:line="240" w:lineRule="auto"/>
      </w:pPr>
      <w:r>
        <w:continuationSeparator/>
      </w:r>
    </w:p>
  </w:endnote>
  <w:endnote w:type="continuationNotice" w:id="1">
    <w:p w14:paraId="6DE3221B" w14:textId="77777777" w:rsidR="008F58D8" w:rsidRDefault="008F58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E" w14:textId="77777777" w:rsidR="00C373EA" w:rsidRDefault="009D71E8">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3D52E" w14:textId="77777777" w:rsidR="008F58D8" w:rsidRDefault="008F58D8">
      <w:pPr>
        <w:spacing w:after="0" w:line="240" w:lineRule="auto"/>
      </w:pPr>
      <w:r>
        <w:separator/>
      </w:r>
    </w:p>
  </w:footnote>
  <w:footnote w:type="continuationSeparator" w:id="0">
    <w:p w14:paraId="0A8A2E8B" w14:textId="77777777" w:rsidR="008F58D8" w:rsidRDefault="008F58D8">
      <w:pPr>
        <w:spacing w:after="0" w:line="240" w:lineRule="auto"/>
      </w:pPr>
      <w:r>
        <w:continuationSeparator/>
      </w:r>
    </w:p>
  </w:footnote>
  <w:footnote w:type="continuationNotice" w:id="1">
    <w:p w14:paraId="0D17C88C" w14:textId="77777777" w:rsidR="008F58D8" w:rsidRDefault="008F58D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C" w14:textId="77777777" w:rsidR="00C373EA" w:rsidRDefault="00C373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9D11484"/>
    <w:multiLevelType w:val="hybridMultilevel"/>
    <w:tmpl w:val="5E50A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4"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6" w15:restartNumberingAfterBreak="0">
    <w:nsid w:val="2A442A2C"/>
    <w:multiLevelType w:val="hybridMultilevel"/>
    <w:tmpl w:val="EC8A2D0C"/>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7"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3DC15BD4"/>
    <w:multiLevelType w:val="hybridMultilevel"/>
    <w:tmpl w:val="3DAEB856"/>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9"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40DB4C9A"/>
    <w:multiLevelType w:val="hybridMultilevel"/>
    <w:tmpl w:val="98F8EC62"/>
    <w:lvl w:ilvl="0" w:tplc="27C6575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750538"/>
    <w:multiLevelType w:val="hybridMultilevel"/>
    <w:tmpl w:val="F412E57A"/>
    <w:lvl w:ilvl="0" w:tplc="E722AC28">
      <w:start w:val="1"/>
      <w:numFmt w:val="bullet"/>
      <w:lvlText w:val="-"/>
      <w:lvlJc w:val="left"/>
      <w:pPr>
        <w:ind w:left="417" w:hanging="360"/>
      </w:pPr>
      <w:rPr>
        <w:rFonts w:ascii="Arial" w:eastAsia="Times New Roman" w:hAnsi="Arial" w:cs="Aria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2"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5"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6"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7" w15:restartNumberingAfterBreak="0">
    <w:nsid w:val="720E588B"/>
    <w:multiLevelType w:val="hybridMultilevel"/>
    <w:tmpl w:val="6F404730"/>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8"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79DA003B"/>
    <w:multiLevelType w:val="hybridMultilevel"/>
    <w:tmpl w:val="F46C647C"/>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20" w15:restartNumberingAfterBreak="0">
    <w:nsid w:val="7B745C09"/>
    <w:multiLevelType w:val="hybridMultilevel"/>
    <w:tmpl w:val="2A72B348"/>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num w:numId="1" w16cid:durableId="94711259">
    <w:abstractNumId w:val="4"/>
  </w:num>
  <w:num w:numId="2" w16cid:durableId="1628730595">
    <w:abstractNumId w:val="2"/>
  </w:num>
  <w:num w:numId="3" w16cid:durableId="497188144">
    <w:abstractNumId w:val="5"/>
  </w:num>
  <w:num w:numId="4" w16cid:durableId="1138914232">
    <w:abstractNumId w:val="7"/>
  </w:num>
  <w:num w:numId="5" w16cid:durableId="857932188">
    <w:abstractNumId w:val="0"/>
  </w:num>
  <w:num w:numId="6" w16cid:durableId="798501009">
    <w:abstractNumId w:val="9"/>
  </w:num>
  <w:num w:numId="7" w16cid:durableId="1210847263">
    <w:abstractNumId w:val="13"/>
  </w:num>
  <w:num w:numId="8" w16cid:durableId="982348153">
    <w:abstractNumId w:val="18"/>
  </w:num>
  <w:num w:numId="9" w16cid:durableId="1529290868">
    <w:abstractNumId w:val="15"/>
  </w:num>
  <w:num w:numId="10" w16cid:durableId="1171066271">
    <w:abstractNumId w:val="14"/>
  </w:num>
  <w:num w:numId="11" w16cid:durableId="1453552857">
    <w:abstractNumId w:val="3"/>
  </w:num>
  <w:num w:numId="12" w16cid:durableId="1812097430">
    <w:abstractNumId w:val="16"/>
  </w:num>
  <w:num w:numId="13" w16cid:durableId="42288650">
    <w:abstractNumId w:val="12"/>
  </w:num>
  <w:num w:numId="14" w16cid:durableId="1069960711">
    <w:abstractNumId w:val="1"/>
  </w:num>
  <w:num w:numId="15" w16cid:durableId="1465152997">
    <w:abstractNumId w:val="10"/>
  </w:num>
  <w:num w:numId="16" w16cid:durableId="878518554">
    <w:abstractNumId w:val="6"/>
  </w:num>
  <w:num w:numId="17" w16cid:durableId="1675910760">
    <w:abstractNumId w:val="20"/>
  </w:num>
  <w:num w:numId="18" w16cid:durableId="834878008">
    <w:abstractNumId w:val="8"/>
  </w:num>
  <w:num w:numId="19" w16cid:durableId="596669854">
    <w:abstractNumId w:val="19"/>
  </w:num>
  <w:num w:numId="20" w16cid:durableId="2146660171">
    <w:abstractNumId w:val="17"/>
  </w:num>
  <w:num w:numId="21" w16cid:durableId="194098357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3A45"/>
    <w:rsid w:val="00023729"/>
    <w:rsid w:val="000243B4"/>
    <w:rsid w:val="000452EB"/>
    <w:rsid w:val="000463AE"/>
    <w:rsid w:val="000507A3"/>
    <w:rsid w:val="00056ACD"/>
    <w:rsid w:val="00060A62"/>
    <w:rsid w:val="00064366"/>
    <w:rsid w:val="00066B73"/>
    <w:rsid w:val="00071481"/>
    <w:rsid w:val="00075FAE"/>
    <w:rsid w:val="00082F38"/>
    <w:rsid w:val="0008384B"/>
    <w:rsid w:val="000929EC"/>
    <w:rsid w:val="00093CDE"/>
    <w:rsid w:val="000A6379"/>
    <w:rsid w:val="000D22B0"/>
    <w:rsid w:val="000D35C9"/>
    <w:rsid w:val="000D520C"/>
    <w:rsid w:val="000D6596"/>
    <w:rsid w:val="000E6DF0"/>
    <w:rsid w:val="001037CB"/>
    <w:rsid w:val="0010629E"/>
    <w:rsid w:val="00115538"/>
    <w:rsid w:val="00117EAB"/>
    <w:rsid w:val="00120AB1"/>
    <w:rsid w:val="00123A7F"/>
    <w:rsid w:val="001278D0"/>
    <w:rsid w:val="00127F72"/>
    <w:rsid w:val="00140646"/>
    <w:rsid w:val="00147A4B"/>
    <w:rsid w:val="001671ED"/>
    <w:rsid w:val="001727FA"/>
    <w:rsid w:val="00173C71"/>
    <w:rsid w:val="00173D4C"/>
    <w:rsid w:val="00183218"/>
    <w:rsid w:val="00185988"/>
    <w:rsid w:val="001873B6"/>
    <w:rsid w:val="00187A56"/>
    <w:rsid w:val="001901E6"/>
    <w:rsid w:val="00191305"/>
    <w:rsid w:val="00195B55"/>
    <w:rsid w:val="001A2FE8"/>
    <w:rsid w:val="001A33AC"/>
    <w:rsid w:val="001B269C"/>
    <w:rsid w:val="001C1C51"/>
    <w:rsid w:val="001E0ECA"/>
    <w:rsid w:val="001E206F"/>
    <w:rsid w:val="001E5750"/>
    <w:rsid w:val="001E5BF8"/>
    <w:rsid w:val="001E7739"/>
    <w:rsid w:val="001F3DB4"/>
    <w:rsid w:val="00204F40"/>
    <w:rsid w:val="00205DEF"/>
    <w:rsid w:val="00216C8A"/>
    <w:rsid w:val="00226317"/>
    <w:rsid w:val="00231539"/>
    <w:rsid w:val="002523E3"/>
    <w:rsid w:val="00266FA5"/>
    <w:rsid w:val="002920F4"/>
    <w:rsid w:val="002940F3"/>
    <w:rsid w:val="00295842"/>
    <w:rsid w:val="002B3574"/>
    <w:rsid w:val="002B6B74"/>
    <w:rsid w:val="002C6AE7"/>
    <w:rsid w:val="002D2D4B"/>
    <w:rsid w:val="002D3805"/>
    <w:rsid w:val="002E66AE"/>
    <w:rsid w:val="002E7763"/>
    <w:rsid w:val="002F5842"/>
    <w:rsid w:val="002F7FF9"/>
    <w:rsid w:val="00306CB7"/>
    <w:rsid w:val="003111F5"/>
    <w:rsid w:val="0033301F"/>
    <w:rsid w:val="00336200"/>
    <w:rsid w:val="00337418"/>
    <w:rsid w:val="00351D83"/>
    <w:rsid w:val="00353E46"/>
    <w:rsid w:val="003576C4"/>
    <w:rsid w:val="003647FA"/>
    <w:rsid w:val="00366AB0"/>
    <w:rsid w:val="00371ED4"/>
    <w:rsid w:val="0037437C"/>
    <w:rsid w:val="0038146B"/>
    <w:rsid w:val="0038340F"/>
    <w:rsid w:val="00384457"/>
    <w:rsid w:val="00384F24"/>
    <w:rsid w:val="003A32B2"/>
    <w:rsid w:val="003A47DD"/>
    <w:rsid w:val="003A634F"/>
    <w:rsid w:val="003B588A"/>
    <w:rsid w:val="003B621D"/>
    <w:rsid w:val="003C4388"/>
    <w:rsid w:val="003C4C27"/>
    <w:rsid w:val="003C7F7B"/>
    <w:rsid w:val="003D2EAA"/>
    <w:rsid w:val="003E054C"/>
    <w:rsid w:val="003E27A0"/>
    <w:rsid w:val="003E3872"/>
    <w:rsid w:val="004044AA"/>
    <w:rsid w:val="004044C8"/>
    <w:rsid w:val="00404F3F"/>
    <w:rsid w:val="00410B5D"/>
    <w:rsid w:val="00413BEC"/>
    <w:rsid w:val="0042265E"/>
    <w:rsid w:val="00424ED7"/>
    <w:rsid w:val="00425258"/>
    <w:rsid w:val="00426217"/>
    <w:rsid w:val="00431A80"/>
    <w:rsid w:val="00435A89"/>
    <w:rsid w:val="00452267"/>
    <w:rsid w:val="00453307"/>
    <w:rsid w:val="00457E36"/>
    <w:rsid w:val="00462F8F"/>
    <w:rsid w:val="00481D56"/>
    <w:rsid w:val="00490408"/>
    <w:rsid w:val="004A46B3"/>
    <w:rsid w:val="004A4C45"/>
    <w:rsid w:val="004B0485"/>
    <w:rsid w:val="004B428E"/>
    <w:rsid w:val="004B454D"/>
    <w:rsid w:val="004B4D37"/>
    <w:rsid w:val="004B4F2E"/>
    <w:rsid w:val="004C42F0"/>
    <w:rsid w:val="004E1D73"/>
    <w:rsid w:val="0051286E"/>
    <w:rsid w:val="00516021"/>
    <w:rsid w:val="00516457"/>
    <w:rsid w:val="00520A0C"/>
    <w:rsid w:val="00530E37"/>
    <w:rsid w:val="005464A1"/>
    <w:rsid w:val="00546F12"/>
    <w:rsid w:val="0055339C"/>
    <w:rsid w:val="00561A45"/>
    <w:rsid w:val="00562B3C"/>
    <w:rsid w:val="00564E40"/>
    <w:rsid w:val="005750E2"/>
    <w:rsid w:val="0058313F"/>
    <w:rsid w:val="00585859"/>
    <w:rsid w:val="00586FBC"/>
    <w:rsid w:val="005879C9"/>
    <w:rsid w:val="005A3C6B"/>
    <w:rsid w:val="005B1EA5"/>
    <w:rsid w:val="005C6BBA"/>
    <w:rsid w:val="005D7176"/>
    <w:rsid w:val="005E1F24"/>
    <w:rsid w:val="005E73F1"/>
    <w:rsid w:val="005F07EF"/>
    <w:rsid w:val="00600B2E"/>
    <w:rsid w:val="00607CEB"/>
    <w:rsid w:val="00613299"/>
    <w:rsid w:val="0061762D"/>
    <w:rsid w:val="00634238"/>
    <w:rsid w:val="00635FBC"/>
    <w:rsid w:val="00637728"/>
    <w:rsid w:val="0064113A"/>
    <w:rsid w:val="00644002"/>
    <w:rsid w:val="006458B1"/>
    <w:rsid w:val="00645D19"/>
    <w:rsid w:val="00650529"/>
    <w:rsid w:val="00650BAB"/>
    <w:rsid w:val="00651737"/>
    <w:rsid w:val="006671BF"/>
    <w:rsid w:val="00672A7D"/>
    <w:rsid w:val="00681416"/>
    <w:rsid w:val="006A06F5"/>
    <w:rsid w:val="006A0ED2"/>
    <w:rsid w:val="006B0A73"/>
    <w:rsid w:val="006B5A6B"/>
    <w:rsid w:val="006C0F82"/>
    <w:rsid w:val="006C332E"/>
    <w:rsid w:val="006C5901"/>
    <w:rsid w:val="006D6372"/>
    <w:rsid w:val="006D6E5C"/>
    <w:rsid w:val="006E02AF"/>
    <w:rsid w:val="006E0786"/>
    <w:rsid w:val="006E6B4A"/>
    <w:rsid w:val="006E7449"/>
    <w:rsid w:val="006E7FB1"/>
    <w:rsid w:val="006F2604"/>
    <w:rsid w:val="006F5319"/>
    <w:rsid w:val="006F5441"/>
    <w:rsid w:val="006F55FD"/>
    <w:rsid w:val="006F5D21"/>
    <w:rsid w:val="00711BE3"/>
    <w:rsid w:val="0071515F"/>
    <w:rsid w:val="00724FA7"/>
    <w:rsid w:val="00725415"/>
    <w:rsid w:val="00727505"/>
    <w:rsid w:val="00730C28"/>
    <w:rsid w:val="00731581"/>
    <w:rsid w:val="00741B9E"/>
    <w:rsid w:val="007420E3"/>
    <w:rsid w:val="00743DAC"/>
    <w:rsid w:val="0075337B"/>
    <w:rsid w:val="00755CD4"/>
    <w:rsid w:val="00757F96"/>
    <w:rsid w:val="00785285"/>
    <w:rsid w:val="0078529D"/>
    <w:rsid w:val="00787DC1"/>
    <w:rsid w:val="00794070"/>
    <w:rsid w:val="007A713B"/>
    <w:rsid w:val="007B64E5"/>
    <w:rsid w:val="007C2F04"/>
    <w:rsid w:val="007F5B8B"/>
    <w:rsid w:val="00817E9A"/>
    <w:rsid w:val="00820DA6"/>
    <w:rsid w:val="00830D57"/>
    <w:rsid w:val="00837009"/>
    <w:rsid w:val="00841ED2"/>
    <w:rsid w:val="00860B07"/>
    <w:rsid w:val="008616F6"/>
    <w:rsid w:val="0086259C"/>
    <w:rsid w:val="00883F24"/>
    <w:rsid w:val="00897E1F"/>
    <w:rsid w:val="008B2CB4"/>
    <w:rsid w:val="008B6404"/>
    <w:rsid w:val="008C2C21"/>
    <w:rsid w:val="008C7DD3"/>
    <w:rsid w:val="008E000B"/>
    <w:rsid w:val="008E2926"/>
    <w:rsid w:val="008E35C6"/>
    <w:rsid w:val="008E3F49"/>
    <w:rsid w:val="008F243B"/>
    <w:rsid w:val="008F4675"/>
    <w:rsid w:val="008F58D8"/>
    <w:rsid w:val="00904A66"/>
    <w:rsid w:val="0092287F"/>
    <w:rsid w:val="0092495B"/>
    <w:rsid w:val="0092660E"/>
    <w:rsid w:val="00936519"/>
    <w:rsid w:val="00941DA3"/>
    <w:rsid w:val="00942C0C"/>
    <w:rsid w:val="009539E3"/>
    <w:rsid w:val="00954A5E"/>
    <w:rsid w:val="009551B2"/>
    <w:rsid w:val="009642F5"/>
    <w:rsid w:val="00964625"/>
    <w:rsid w:val="00981C1D"/>
    <w:rsid w:val="0099109C"/>
    <w:rsid w:val="009936DB"/>
    <w:rsid w:val="00993CFC"/>
    <w:rsid w:val="009A1DC2"/>
    <w:rsid w:val="009C0914"/>
    <w:rsid w:val="009C27E5"/>
    <w:rsid w:val="009D71E8"/>
    <w:rsid w:val="009E104B"/>
    <w:rsid w:val="009E7DE4"/>
    <w:rsid w:val="009F3BBD"/>
    <w:rsid w:val="009F4C5A"/>
    <w:rsid w:val="009F4F27"/>
    <w:rsid w:val="00A063DD"/>
    <w:rsid w:val="00A10C69"/>
    <w:rsid w:val="00A112B5"/>
    <w:rsid w:val="00A14EEA"/>
    <w:rsid w:val="00A16CD1"/>
    <w:rsid w:val="00A44FBB"/>
    <w:rsid w:val="00A50104"/>
    <w:rsid w:val="00A522E0"/>
    <w:rsid w:val="00A63579"/>
    <w:rsid w:val="00A638AC"/>
    <w:rsid w:val="00A7055B"/>
    <w:rsid w:val="00A727E5"/>
    <w:rsid w:val="00A748B5"/>
    <w:rsid w:val="00A80A32"/>
    <w:rsid w:val="00A82A98"/>
    <w:rsid w:val="00A82D16"/>
    <w:rsid w:val="00A9228B"/>
    <w:rsid w:val="00A95F75"/>
    <w:rsid w:val="00A96B83"/>
    <w:rsid w:val="00AA355B"/>
    <w:rsid w:val="00AA42E5"/>
    <w:rsid w:val="00AB24FA"/>
    <w:rsid w:val="00AD7B5A"/>
    <w:rsid w:val="00AE229F"/>
    <w:rsid w:val="00AF5E20"/>
    <w:rsid w:val="00B002FA"/>
    <w:rsid w:val="00B00327"/>
    <w:rsid w:val="00B024B3"/>
    <w:rsid w:val="00B11DE8"/>
    <w:rsid w:val="00B15514"/>
    <w:rsid w:val="00B179ED"/>
    <w:rsid w:val="00B20E18"/>
    <w:rsid w:val="00B572C4"/>
    <w:rsid w:val="00B60858"/>
    <w:rsid w:val="00B74D4E"/>
    <w:rsid w:val="00B80219"/>
    <w:rsid w:val="00BA19A5"/>
    <w:rsid w:val="00BC67F6"/>
    <w:rsid w:val="00BD2004"/>
    <w:rsid w:val="00BD3EC1"/>
    <w:rsid w:val="00BD4B12"/>
    <w:rsid w:val="00BE2F92"/>
    <w:rsid w:val="00BF0D5F"/>
    <w:rsid w:val="00BF4F65"/>
    <w:rsid w:val="00C11EB4"/>
    <w:rsid w:val="00C12746"/>
    <w:rsid w:val="00C25827"/>
    <w:rsid w:val="00C31BB8"/>
    <w:rsid w:val="00C373EA"/>
    <w:rsid w:val="00C621C1"/>
    <w:rsid w:val="00C62989"/>
    <w:rsid w:val="00C65CBB"/>
    <w:rsid w:val="00C73678"/>
    <w:rsid w:val="00C80F37"/>
    <w:rsid w:val="00C97A7F"/>
    <w:rsid w:val="00CB00D2"/>
    <w:rsid w:val="00CB5B17"/>
    <w:rsid w:val="00CC4443"/>
    <w:rsid w:val="00CC5CAF"/>
    <w:rsid w:val="00D06874"/>
    <w:rsid w:val="00D173F7"/>
    <w:rsid w:val="00D20203"/>
    <w:rsid w:val="00D204E0"/>
    <w:rsid w:val="00D21354"/>
    <w:rsid w:val="00D22400"/>
    <w:rsid w:val="00D25D05"/>
    <w:rsid w:val="00D278BA"/>
    <w:rsid w:val="00D33FE5"/>
    <w:rsid w:val="00D3578A"/>
    <w:rsid w:val="00D41630"/>
    <w:rsid w:val="00D4463C"/>
    <w:rsid w:val="00D501EE"/>
    <w:rsid w:val="00D517DC"/>
    <w:rsid w:val="00D5590D"/>
    <w:rsid w:val="00D618E4"/>
    <w:rsid w:val="00D61DA5"/>
    <w:rsid w:val="00D875ED"/>
    <w:rsid w:val="00D877D0"/>
    <w:rsid w:val="00D90013"/>
    <w:rsid w:val="00D91B9C"/>
    <w:rsid w:val="00D92C1B"/>
    <w:rsid w:val="00D94CC7"/>
    <w:rsid w:val="00DA1AF4"/>
    <w:rsid w:val="00DB0C60"/>
    <w:rsid w:val="00DC641A"/>
    <w:rsid w:val="00DD6B7D"/>
    <w:rsid w:val="00DD6E14"/>
    <w:rsid w:val="00DE15AC"/>
    <w:rsid w:val="00E061EC"/>
    <w:rsid w:val="00E0724F"/>
    <w:rsid w:val="00E13E51"/>
    <w:rsid w:val="00E43EAD"/>
    <w:rsid w:val="00E62DCB"/>
    <w:rsid w:val="00E651DD"/>
    <w:rsid w:val="00E66558"/>
    <w:rsid w:val="00E67D3E"/>
    <w:rsid w:val="00E70D81"/>
    <w:rsid w:val="00E726A6"/>
    <w:rsid w:val="00E86F05"/>
    <w:rsid w:val="00EA3A2A"/>
    <w:rsid w:val="00EA7F93"/>
    <w:rsid w:val="00EB4556"/>
    <w:rsid w:val="00EB64C8"/>
    <w:rsid w:val="00ED5108"/>
    <w:rsid w:val="00F012CA"/>
    <w:rsid w:val="00F01752"/>
    <w:rsid w:val="00F0355A"/>
    <w:rsid w:val="00F24A7E"/>
    <w:rsid w:val="00F33DC0"/>
    <w:rsid w:val="00F62587"/>
    <w:rsid w:val="00F63E9E"/>
    <w:rsid w:val="00F76843"/>
    <w:rsid w:val="00F776E1"/>
    <w:rsid w:val="00F925EB"/>
    <w:rsid w:val="00F97282"/>
    <w:rsid w:val="00FA6DD0"/>
    <w:rsid w:val="00FB0215"/>
    <w:rsid w:val="00FB32C5"/>
    <w:rsid w:val="00FC28DF"/>
    <w:rsid w:val="00FD03E3"/>
    <w:rsid w:val="00FE3136"/>
    <w:rsid w:val="00FE50A3"/>
    <w:rsid w:val="00FF369D"/>
    <w:rsid w:val="00FF6FB0"/>
    <w:rsid w:val="05B6D577"/>
    <w:rsid w:val="069AA0E3"/>
    <w:rsid w:val="07FFD3D3"/>
    <w:rsid w:val="0B240EAF"/>
    <w:rsid w:val="13173609"/>
    <w:rsid w:val="1A172959"/>
    <w:rsid w:val="1CBF4D92"/>
    <w:rsid w:val="2497129E"/>
    <w:rsid w:val="2860AB8E"/>
    <w:rsid w:val="2FFB967E"/>
    <w:rsid w:val="31CC4DD9"/>
    <w:rsid w:val="380BAE89"/>
    <w:rsid w:val="3A3F1ACF"/>
    <w:rsid w:val="3BE13FA2"/>
    <w:rsid w:val="3EA4202B"/>
    <w:rsid w:val="418407A1"/>
    <w:rsid w:val="491E3A64"/>
    <w:rsid w:val="4BF69EA0"/>
    <w:rsid w:val="5C40C457"/>
    <w:rsid w:val="5F3A7B6B"/>
    <w:rsid w:val="617B4808"/>
    <w:rsid w:val="625D1A15"/>
    <w:rsid w:val="6D28B1AF"/>
    <w:rsid w:val="6D616F43"/>
    <w:rsid w:val="6EB73E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8F3CF67D-12D9-4CBD-8668-182D8E77A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Revision">
    <w:name w:val="Revision"/>
    <w:hidden/>
    <w:uiPriority w:val="99"/>
    <w:semiHidden/>
    <w:rsid w:val="00115538"/>
    <w:pPr>
      <w:autoSpaceDN/>
    </w:pPr>
    <w:rPr>
      <w:color w:val="0D0D0D"/>
      <w:sz w:val="24"/>
      <w:szCs w:val="24"/>
    </w:rPr>
  </w:style>
  <w:style w:type="character" w:styleId="Mention">
    <w:name w:val="Mention"/>
    <w:basedOn w:val="DefaultParagraphFont"/>
    <w:uiPriority w:val="99"/>
    <w:unhideWhenUsed/>
    <w:rsid w:val="00E726A6"/>
    <w:rPr>
      <w:color w:val="2B579A"/>
      <w:shd w:val="clear" w:color="auto" w:fill="E1DFDD"/>
    </w:rPr>
  </w:style>
  <w:style w:type="table" w:styleId="TableGrid">
    <w:name w:val="Table Grid"/>
    <w:basedOn w:val="TableNormal"/>
    <w:uiPriority w:val="39"/>
    <w:rsid w:val="00953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29493">
      <w:bodyDiv w:val="1"/>
      <w:marLeft w:val="0"/>
      <w:marRight w:val="0"/>
      <w:marTop w:val="0"/>
      <w:marBottom w:val="0"/>
      <w:divBdr>
        <w:top w:val="none" w:sz="0" w:space="0" w:color="auto"/>
        <w:left w:val="none" w:sz="0" w:space="0" w:color="auto"/>
        <w:bottom w:val="none" w:sz="0" w:space="0" w:color="auto"/>
        <w:right w:val="none" w:sz="0" w:space="0" w:color="auto"/>
      </w:divBdr>
    </w:div>
    <w:div w:id="3084847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ckinsey.com/~/media/mckinsey/industries/public%20and%20social%20sector/our%20insights/how%20the%20worlds%20best%20performing%20school%20systems%20come%20out%20on%20top/how_the_world_s_best-performing_school_systems_come_out_on_top.pdf"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13</Pages>
  <Words>3310</Words>
  <Characters>18868</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22134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Publishing.TEAM@education.gsi.gov.uk</dc:creator>
  <cp:keywords/>
  <dc:description>Master-ET-v3.8</dc:description>
  <cp:lastModifiedBy>Zoe Buxton</cp:lastModifiedBy>
  <cp:revision>2</cp:revision>
  <cp:lastPrinted>2023-07-04T07:43:00Z</cp:lastPrinted>
  <dcterms:created xsi:type="dcterms:W3CDTF">2023-07-04T09:46:00Z</dcterms:created>
  <dcterms:modified xsi:type="dcterms:W3CDTF">2023-07-04T09:46:00Z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